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7DC0E7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C704345" w:rsidR="00E66558" w:rsidRDefault="009D71E8">
      <w:pPr>
        <w:pStyle w:val="Heading2"/>
        <w:rPr>
          <w:b w:val="0"/>
          <w:bCs/>
          <w:color w:val="auto"/>
          <w:sz w:val="24"/>
          <w:szCs w:val="24"/>
        </w:rPr>
      </w:pPr>
      <w:r>
        <w:rPr>
          <w:b w:val="0"/>
          <w:bCs/>
          <w:color w:val="auto"/>
          <w:sz w:val="24"/>
          <w:szCs w:val="24"/>
        </w:rPr>
        <w:t>This statement details our school’s use of pupil premium (a</w:t>
      </w:r>
      <w:r w:rsidR="00F13266">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25B1E9F" w:rsidR="00E66558" w:rsidRDefault="00DA1A09">
            <w:pPr>
              <w:pStyle w:val="TableRow"/>
            </w:pPr>
            <w:r>
              <w:t>Normanton Common</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23E8C84" w:rsidR="00E66558" w:rsidRPr="00F13266" w:rsidRDefault="0019648D">
            <w:pPr>
              <w:pStyle w:val="TableRow"/>
            </w:pPr>
            <w:r w:rsidRPr="00F13266">
              <w:t>305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695EB7F" w:rsidR="00E66558" w:rsidRPr="00F13266" w:rsidRDefault="00F13266">
            <w:pPr>
              <w:pStyle w:val="TableRow"/>
            </w:pPr>
            <w:r w:rsidRPr="00F13266">
              <w:t>22</w:t>
            </w:r>
            <w:r w:rsidR="0019648D" w:rsidRPr="00F13266">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5D92D84" w:rsidR="00E66558" w:rsidRDefault="000C5AA6">
            <w:pPr>
              <w:pStyle w:val="TableRow"/>
            </w:pPr>
            <w:r>
              <w:t>22/23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7EC5E2A" w:rsidR="00E66558" w:rsidRDefault="000C5AA6">
            <w:pPr>
              <w:pStyle w:val="TableRow"/>
            </w:pPr>
            <w: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5331C1E" w:rsidR="00E66558" w:rsidRDefault="000C5AA6">
            <w:pPr>
              <w:pStyle w:val="TableRow"/>
            </w:pPr>
            <w:r>
              <w:t>July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9EBE9F6" w:rsidR="00E66558" w:rsidRDefault="0019648D">
            <w:pPr>
              <w:pStyle w:val="TableRow"/>
            </w:pPr>
            <w:r>
              <w:t>Sarah Gordon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F63D8BD" w:rsidR="00E66558" w:rsidRDefault="0019648D">
            <w:pPr>
              <w:pStyle w:val="TableRow"/>
            </w:pPr>
            <w:r>
              <w:t>Adam Riby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FECD9CF" w:rsidR="00E66558" w:rsidRDefault="000C5AA6">
            <w:pPr>
              <w:pStyle w:val="TableRow"/>
            </w:pPr>
            <w:r>
              <w:t xml:space="preserve">Andrew </w:t>
            </w:r>
            <w:r w:rsidR="001D72BA">
              <w:t>Perry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AF73564" w:rsidR="00E66558" w:rsidRPr="000C5AA6" w:rsidRDefault="009D71E8" w:rsidP="00013A87">
            <w:pPr>
              <w:pStyle w:val="TableRow"/>
              <w:rPr>
                <w:highlight w:val="yellow"/>
              </w:rPr>
            </w:pPr>
            <w:r w:rsidRPr="00013A87">
              <w:t>£</w:t>
            </w:r>
            <w:r w:rsidR="00013A87" w:rsidRPr="00013A87">
              <w:t>81, 715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46916CE" w:rsidR="00E66558" w:rsidRPr="000C5AA6" w:rsidRDefault="009D71E8" w:rsidP="00013A87">
            <w:pPr>
              <w:pStyle w:val="TableRow"/>
              <w:rPr>
                <w:highlight w:val="yellow"/>
              </w:rPr>
            </w:pPr>
            <w:r w:rsidRPr="00013A87">
              <w:t>£</w:t>
            </w:r>
            <w:r w:rsidR="00013A87" w:rsidRPr="00013A87">
              <w:t>9, 425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32171A0" w:rsidR="00E66558" w:rsidRDefault="009D71E8">
            <w:pPr>
              <w:pStyle w:val="TableRow"/>
            </w:pPr>
            <w:r>
              <w:t>£</w:t>
            </w:r>
            <w:r w:rsidR="0019648D">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B5D8" w14:textId="77777777" w:rsidR="00DB7921" w:rsidRDefault="00DB7921" w:rsidP="00DB7921">
            <w:pPr>
              <w:rPr>
                <w:iCs/>
              </w:rPr>
            </w:pPr>
            <w:r>
              <w:rPr>
                <w:iCs/>
              </w:rPr>
              <w:t>Our key objectives are to raise the attainment for those in receipt of pupil premium funding and continue to diminish the difference between themselves and their peers. We are committed to ensuring that children within all pupil groups achieve their full potential, regardless of their background or disadvantage.</w:t>
            </w:r>
          </w:p>
          <w:p w14:paraId="3D07B4CF" w14:textId="77777777" w:rsidR="00DB7921" w:rsidRDefault="00DB7921" w:rsidP="00DB7921">
            <w:pPr>
              <w:rPr>
                <w:iCs/>
              </w:rPr>
            </w:pPr>
            <w:r>
              <w:rPr>
                <w:iCs/>
              </w:rPr>
              <w:t>As a school we ensure that:</w:t>
            </w:r>
          </w:p>
          <w:p w14:paraId="54FC0FA8" w14:textId="77777777" w:rsidR="00DB7921" w:rsidRDefault="00DB7921" w:rsidP="00DB7921">
            <w:pPr>
              <w:pStyle w:val="ListParagraph"/>
              <w:numPr>
                <w:ilvl w:val="0"/>
                <w:numId w:val="14"/>
              </w:numPr>
              <w:rPr>
                <w:iCs/>
              </w:rPr>
            </w:pPr>
            <w:r>
              <w:rPr>
                <w:iCs/>
              </w:rPr>
              <w:t>There is a clear focus on Quality First Teaching</w:t>
            </w:r>
          </w:p>
          <w:p w14:paraId="21947B43" w14:textId="77777777" w:rsidR="00DB7921" w:rsidRDefault="00DB7921" w:rsidP="00DB7921">
            <w:pPr>
              <w:pStyle w:val="ListParagraph"/>
              <w:numPr>
                <w:ilvl w:val="0"/>
                <w:numId w:val="14"/>
              </w:numPr>
              <w:rPr>
                <w:iCs/>
              </w:rPr>
            </w:pPr>
            <w:r>
              <w:rPr>
                <w:iCs/>
              </w:rPr>
              <w:t>Staff are aware of children and their needs</w:t>
            </w:r>
          </w:p>
          <w:p w14:paraId="54F7307B" w14:textId="036573ED" w:rsidR="00DB7921" w:rsidRDefault="00DB7921" w:rsidP="00DB7921">
            <w:pPr>
              <w:pStyle w:val="ListParagraph"/>
              <w:numPr>
                <w:ilvl w:val="0"/>
                <w:numId w:val="14"/>
              </w:numPr>
              <w:rPr>
                <w:iCs/>
              </w:rPr>
            </w:pPr>
            <w:r>
              <w:rPr>
                <w:iCs/>
              </w:rPr>
              <w:t>Children in receipt of pupil premium are carefully tracked</w:t>
            </w:r>
          </w:p>
          <w:p w14:paraId="661D053D" w14:textId="3CEAA218" w:rsidR="00DB7921" w:rsidRDefault="00DB7921" w:rsidP="00DB7921">
            <w:pPr>
              <w:pStyle w:val="ListParagraph"/>
              <w:numPr>
                <w:ilvl w:val="0"/>
                <w:numId w:val="14"/>
              </w:numPr>
              <w:rPr>
                <w:iCs/>
              </w:rPr>
            </w:pPr>
            <w:r>
              <w:rPr>
                <w:iCs/>
              </w:rPr>
              <w:t>Gaps are identified and addressed</w:t>
            </w:r>
          </w:p>
          <w:p w14:paraId="38A5EED0" w14:textId="77777777" w:rsidR="00DB7921" w:rsidRDefault="00DB7921" w:rsidP="00DB7921">
            <w:pPr>
              <w:pStyle w:val="ListParagraph"/>
              <w:numPr>
                <w:ilvl w:val="0"/>
                <w:numId w:val="14"/>
              </w:numPr>
              <w:rPr>
                <w:iCs/>
              </w:rPr>
            </w:pPr>
            <w:r>
              <w:rPr>
                <w:iCs/>
              </w:rPr>
              <w:t>All staff have high expectations and this is monitored</w:t>
            </w:r>
          </w:p>
          <w:p w14:paraId="4518D981" w14:textId="77777777" w:rsidR="00DB7921" w:rsidRDefault="00DB7921" w:rsidP="00DB7921">
            <w:pPr>
              <w:pStyle w:val="ListParagraph"/>
              <w:numPr>
                <w:ilvl w:val="0"/>
                <w:numId w:val="14"/>
              </w:numPr>
              <w:rPr>
                <w:iCs/>
              </w:rPr>
            </w:pPr>
            <w:r>
              <w:rPr>
                <w:iCs/>
              </w:rPr>
              <w:t>Employ an ethos where we recognise the ‘whole’ child and their lived experience, recognising the importance of social and emotional support</w:t>
            </w:r>
          </w:p>
          <w:p w14:paraId="2A7D54E9" w14:textId="06E95A78" w:rsidR="00D17A91" w:rsidRPr="00D17A91" w:rsidRDefault="00D17A91" w:rsidP="00D17A91">
            <w:pPr>
              <w:rPr>
                <w:iCs/>
              </w:rPr>
            </w:pPr>
            <w:r>
              <w:rPr>
                <w:iCs/>
              </w:rPr>
              <w:t>Our intended outcomes feed into our school development plan and therefore remain at the heart of our improvement journey.</w:t>
            </w:r>
          </w:p>
        </w:tc>
      </w:tr>
    </w:tbl>
    <w:p w14:paraId="2A7D54EB" w14:textId="77777777" w:rsidR="00E66558" w:rsidRDefault="009D71E8">
      <w:pPr>
        <w:pStyle w:val="Heading2"/>
        <w:spacing w:before="600"/>
      </w:pPr>
      <w:r>
        <w:t>Challenges</w:t>
      </w:r>
    </w:p>
    <w:p w14:paraId="2A7D54EC" w14:textId="5947E296"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r w:rsidR="00140924" w:rsidRPr="00140924">
        <w:rPr>
          <w:iCs/>
          <w:sz w:val="22"/>
        </w:rPr>
        <w:t xml:space="preserve"> </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5CC73A7" w:rsidR="00E66558" w:rsidRPr="00013A87" w:rsidRDefault="00140924">
            <w:pPr>
              <w:pStyle w:val="TableRowCentered"/>
              <w:jc w:val="left"/>
            </w:pPr>
            <w:r w:rsidRPr="00013A87">
              <w:rPr>
                <w:iCs/>
                <w:sz w:val="22"/>
              </w:rPr>
              <w:t>Ensure consistencies in high quality teaching for writing and reading across school</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6E0EDBD" w:rsidR="00E66558" w:rsidRPr="00013A87" w:rsidRDefault="00140924">
            <w:pPr>
              <w:pStyle w:val="TableRowCentered"/>
              <w:jc w:val="left"/>
              <w:rPr>
                <w:sz w:val="22"/>
                <w:szCs w:val="22"/>
              </w:rPr>
            </w:pPr>
            <w:r w:rsidRPr="00013A87">
              <w:rPr>
                <w:iCs/>
                <w:sz w:val="22"/>
                <w:szCs w:val="22"/>
              </w:rPr>
              <w:t>Delayed language acquisition and limited vocabulary</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40BE474" w:rsidR="00E66558" w:rsidRPr="00013A87" w:rsidRDefault="00140924">
            <w:pPr>
              <w:pStyle w:val="TableRowCentered"/>
              <w:jc w:val="left"/>
              <w:rPr>
                <w:sz w:val="22"/>
                <w:szCs w:val="22"/>
              </w:rPr>
            </w:pPr>
            <w:r w:rsidRPr="00013A87">
              <w:rPr>
                <w:sz w:val="22"/>
                <w:szCs w:val="22"/>
              </w:rPr>
              <w:t>Attendance not in line with non-disadvantaged peers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73C6C05" w:rsidR="00E66558" w:rsidRPr="00013A87" w:rsidRDefault="00140924" w:rsidP="00D17A91">
            <w:pPr>
              <w:pStyle w:val="TableRowCentered"/>
              <w:jc w:val="left"/>
              <w:rPr>
                <w:iCs/>
                <w:sz w:val="22"/>
              </w:rPr>
            </w:pPr>
            <w:r w:rsidRPr="00013A87">
              <w:rPr>
                <w:sz w:val="22"/>
                <w:szCs w:val="22"/>
              </w:rPr>
              <w:t>Low self-esteem, confidence, social skills and resilience</w:t>
            </w:r>
          </w:p>
        </w:tc>
      </w:tr>
      <w:tr w:rsidR="0014092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140924" w:rsidRDefault="00140924" w:rsidP="00140924">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8839EAC" w:rsidR="00140924" w:rsidRPr="00013A87" w:rsidRDefault="00140924" w:rsidP="00140924">
            <w:pPr>
              <w:pStyle w:val="TableRowCentered"/>
              <w:jc w:val="left"/>
              <w:rPr>
                <w:iCs/>
                <w:sz w:val="22"/>
              </w:rPr>
            </w:pPr>
            <w:r w:rsidRPr="00013A87">
              <w:rPr>
                <w:iCs/>
                <w:sz w:val="22"/>
              </w:rPr>
              <w:t xml:space="preserve">Families with complex needs </w:t>
            </w:r>
          </w:p>
        </w:tc>
      </w:tr>
      <w:tr w:rsidR="00140924" w14:paraId="671D9F0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0637D" w14:textId="371EEFC4" w:rsidR="00140924" w:rsidRDefault="00140924" w:rsidP="00140924">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7D1D" w14:textId="0DAAFF21" w:rsidR="00140924" w:rsidRPr="00013A87" w:rsidRDefault="00140924" w:rsidP="00140924">
            <w:pPr>
              <w:pStyle w:val="TableRowCentered"/>
              <w:jc w:val="left"/>
              <w:rPr>
                <w:iCs/>
                <w:sz w:val="22"/>
              </w:rPr>
            </w:pPr>
            <w:r w:rsidRPr="00013A87">
              <w:rPr>
                <w:iCs/>
                <w:sz w:val="22"/>
              </w:rPr>
              <w:t>Ensure feedback is of a high quality</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D17A91">
        <w:tc>
          <w:tcPr>
            <w:tcW w:w="4815" w:type="dxa"/>
            <w:tcBorders>
              <w:top w:val="single" w:sz="4" w:space="0" w:color="000000"/>
              <w:left w:val="single" w:sz="4" w:space="0" w:color="000000"/>
              <w:bottom w:val="single" w:sz="4" w:space="0" w:color="auto"/>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auto"/>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D17A91" w14:paraId="2A7D5506" w14:textId="77777777" w:rsidTr="00D17A91">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04" w14:textId="32B1533C" w:rsidR="00D17A91" w:rsidRPr="00D17A91" w:rsidRDefault="00D17A91" w:rsidP="00D17A91">
            <w:pPr>
              <w:pStyle w:val="TableRow"/>
            </w:pPr>
            <w:r>
              <w:rPr>
                <w:rFonts w:cs="Calibri"/>
                <w:sz w:val="22"/>
                <w:szCs w:val="22"/>
              </w:rPr>
              <w:t xml:space="preserve">Priority 1 – </w:t>
            </w:r>
            <w:r w:rsidR="00D908D5" w:rsidRPr="00D908D5">
              <w:rPr>
                <w:rFonts w:cs="Calibri"/>
                <w:sz w:val="22"/>
                <w:szCs w:val="22"/>
              </w:rPr>
              <w:t>Sustaining high quality first teaching in writing by developing both the teaching of creative writing, as well as the consistency in embedding the writing structure, to improve outcomes for children across school.</w:t>
            </w:r>
          </w:p>
        </w:tc>
        <w:tc>
          <w:tcPr>
            <w:tcW w:w="4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05" w14:textId="423E3DA7" w:rsidR="00D17A91" w:rsidRDefault="006F719F" w:rsidP="001D72BA">
            <w:pPr>
              <w:pStyle w:val="TableRowCentered"/>
              <w:jc w:val="left"/>
              <w:rPr>
                <w:sz w:val="22"/>
                <w:szCs w:val="22"/>
              </w:rPr>
            </w:pPr>
            <w:r>
              <w:rPr>
                <w:sz w:val="22"/>
                <w:szCs w:val="22"/>
              </w:rPr>
              <w:t xml:space="preserve">KS2 outcomes remain high and KS1 outcomes </w:t>
            </w:r>
            <w:r w:rsidR="001D72BA">
              <w:rPr>
                <w:sz w:val="22"/>
                <w:szCs w:val="22"/>
              </w:rPr>
              <w:t>are at least in line with national.</w:t>
            </w:r>
          </w:p>
        </w:tc>
      </w:tr>
      <w:tr w:rsidR="00D17A91" w14:paraId="2A7D5509" w14:textId="77777777" w:rsidTr="00D17A91">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07" w14:textId="3D0F2698" w:rsidR="00D17A91" w:rsidRDefault="00D908D5" w:rsidP="00D908D5">
            <w:pPr>
              <w:pStyle w:val="TableRow"/>
              <w:rPr>
                <w:sz w:val="22"/>
                <w:szCs w:val="22"/>
              </w:rPr>
            </w:pPr>
            <w:r>
              <w:rPr>
                <w:rFonts w:cs="Calibri"/>
                <w:sz w:val="22"/>
                <w:szCs w:val="22"/>
              </w:rPr>
              <w:t xml:space="preserve">Priority 2 - </w:t>
            </w:r>
            <w:r w:rsidRPr="00D908D5">
              <w:rPr>
                <w:rFonts w:cs="Calibri"/>
                <w:sz w:val="22"/>
                <w:szCs w:val="22"/>
              </w:rPr>
              <w:t>Developing the school’s offer as a ‘reading school’ by embedding a consistent and progressive approach to the teaching of reading at Key Stage 2, developing a reading for pleasure initiative at home and at school.</w:t>
            </w:r>
          </w:p>
        </w:tc>
        <w:tc>
          <w:tcPr>
            <w:tcW w:w="4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08" w14:textId="27AEA25C" w:rsidR="00D17A91" w:rsidRDefault="006F719F" w:rsidP="001D72BA">
            <w:pPr>
              <w:pStyle w:val="TableRowCentered"/>
              <w:jc w:val="left"/>
              <w:rPr>
                <w:sz w:val="22"/>
                <w:szCs w:val="22"/>
              </w:rPr>
            </w:pPr>
            <w:r>
              <w:rPr>
                <w:sz w:val="22"/>
                <w:szCs w:val="22"/>
              </w:rPr>
              <w:t xml:space="preserve">KS2 outcomes remain high and KS1 outcomes </w:t>
            </w:r>
            <w:r w:rsidR="001D72BA">
              <w:rPr>
                <w:sz w:val="22"/>
                <w:szCs w:val="22"/>
              </w:rPr>
              <w:t>are at least in line with</w:t>
            </w:r>
            <w:r>
              <w:rPr>
                <w:sz w:val="22"/>
                <w:szCs w:val="22"/>
              </w:rPr>
              <w:t xml:space="preserve"> national.</w:t>
            </w:r>
          </w:p>
        </w:tc>
      </w:tr>
      <w:tr w:rsidR="00D17A91" w14:paraId="2A7D550C" w14:textId="77777777" w:rsidTr="00D17A91">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0A" w14:textId="13D812AF" w:rsidR="00D17A91" w:rsidRDefault="00D17A91" w:rsidP="00D908D5">
            <w:pPr>
              <w:pStyle w:val="TableRow"/>
              <w:rPr>
                <w:sz w:val="22"/>
                <w:szCs w:val="22"/>
              </w:rPr>
            </w:pPr>
            <w:r>
              <w:rPr>
                <w:rFonts w:cs="Calibri"/>
                <w:sz w:val="22"/>
                <w:szCs w:val="22"/>
              </w:rPr>
              <w:t xml:space="preserve">Priority 3 - </w:t>
            </w:r>
            <w:r w:rsidR="00D908D5" w:rsidRPr="00D908D5">
              <w:rPr>
                <w:rFonts w:cs="Calibri"/>
                <w:sz w:val="22"/>
                <w:szCs w:val="22"/>
              </w:rPr>
              <w:t>Developing discrete opportunities for the teaching of speaking and listening across all year groups, across all subject areas, (including the acquisition of vocabulary), so that all children can articulate their learning and feel confident to express their thoughts, feelings and ideas</w:t>
            </w:r>
          </w:p>
        </w:tc>
        <w:tc>
          <w:tcPr>
            <w:tcW w:w="4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0B" w14:textId="0260F481" w:rsidR="00D17A91" w:rsidRDefault="00D908D5" w:rsidP="00D17A91">
            <w:pPr>
              <w:pStyle w:val="TableRowCentered"/>
              <w:jc w:val="left"/>
              <w:rPr>
                <w:sz w:val="22"/>
                <w:szCs w:val="22"/>
              </w:rPr>
            </w:pPr>
            <w:r>
              <w:rPr>
                <w:sz w:val="22"/>
                <w:szCs w:val="22"/>
              </w:rPr>
              <w:t xml:space="preserve">Staff provide opportunities for children to apply speaking and listening skills, developing these effectively. </w:t>
            </w:r>
          </w:p>
        </w:tc>
      </w:tr>
      <w:tr w:rsidR="00D17A91" w14:paraId="390A69B5" w14:textId="77777777" w:rsidTr="00D17A91">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30781" w14:textId="7A70E732" w:rsidR="00D17A91" w:rsidRDefault="00D17A91" w:rsidP="006F719F">
            <w:pPr>
              <w:pStyle w:val="TableRow"/>
              <w:rPr>
                <w:sz w:val="22"/>
                <w:szCs w:val="22"/>
              </w:rPr>
            </w:pPr>
            <w:r>
              <w:rPr>
                <w:rFonts w:cs="Calibri"/>
                <w:sz w:val="22"/>
                <w:szCs w:val="22"/>
              </w:rPr>
              <w:t xml:space="preserve">Priority 4 - </w:t>
            </w:r>
            <w:r w:rsidR="00D908D5" w:rsidRPr="00D908D5">
              <w:rPr>
                <w:rFonts w:cs="Calibri"/>
                <w:sz w:val="22"/>
                <w:szCs w:val="22"/>
              </w:rPr>
              <w:t xml:space="preserve">Improving staff subject knowledge of how to support pupils with SEND, so that pupils can develop their knowledge, skills and abilities to apply what they know and can do with increasing fluency and independence.  </w:t>
            </w:r>
          </w:p>
        </w:tc>
        <w:tc>
          <w:tcPr>
            <w:tcW w:w="4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73A193" w14:textId="2E2C79CC" w:rsidR="00D17A91" w:rsidRDefault="006F719F" w:rsidP="00D908D5">
            <w:pPr>
              <w:pStyle w:val="TableRowCentered"/>
              <w:jc w:val="left"/>
              <w:rPr>
                <w:sz w:val="22"/>
                <w:szCs w:val="22"/>
              </w:rPr>
            </w:pPr>
            <w:r>
              <w:rPr>
                <w:rFonts w:cs="Calibri"/>
                <w:sz w:val="22"/>
                <w:szCs w:val="22"/>
              </w:rPr>
              <w:t>A</w:t>
            </w:r>
            <w:r w:rsidRPr="000148D1">
              <w:rPr>
                <w:rFonts w:cs="Calibri"/>
                <w:sz w:val="22"/>
                <w:szCs w:val="22"/>
              </w:rPr>
              <w:t xml:space="preserve">ll teachers effectively plan for next </w:t>
            </w:r>
            <w:r w:rsidR="00D908D5">
              <w:rPr>
                <w:rFonts w:cs="Calibri"/>
                <w:sz w:val="22"/>
                <w:szCs w:val="22"/>
              </w:rPr>
              <w:t>the specific needs of their pupils so that pupils with SEND make the best progress that they can.</w:t>
            </w:r>
          </w:p>
        </w:tc>
      </w:tr>
      <w:tr w:rsidR="00D17A91" w14:paraId="4B48630D" w14:textId="77777777" w:rsidTr="00D17A91">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50C004" w14:textId="7B312887" w:rsidR="00D17A91" w:rsidRDefault="00D17A91" w:rsidP="006F719F">
            <w:pPr>
              <w:pStyle w:val="TableRow"/>
              <w:rPr>
                <w:sz w:val="22"/>
                <w:szCs w:val="22"/>
              </w:rPr>
            </w:pPr>
            <w:r>
              <w:rPr>
                <w:rFonts w:cs="Calibri"/>
                <w:sz w:val="22"/>
                <w:szCs w:val="22"/>
              </w:rPr>
              <w:t xml:space="preserve">Priority 5 - </w:t>
            </w:r>
            <w:r w:rsidR="00D908D5" w:rsidRPr="00D908D5">
              <w:rPr>
                <w:rFonts w:cs="Calibri"/>
                <w:sz w:val="22"/>
                <w:szCs w:val="22"/>
              </w:rPr>
              <w:t>Sustaining improvements to the learning environment in the early years foundation stage, so that children have a wider range of opportunities to progress through the ambitious EYFS curriculum, supported by effective interactions from adults.</w:t>
            </w:r>
          </w:p>
        </w:tc>
        <w:tc>
          <w:tcPr>
            <w:tcW w:w="4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E31924" w14:textId="56F59F52" w:rsidR="00D17A91" w:rsidRDefault="006F719F" w:rsidP="00D17A91">
            <w:pPr>
              <w:pStyle w:val="TableRowCentered"/>
              <w:jc w:val="left"/>
              <w:rPr>
                <w:sz w:val="22"/>
                <w:szCs w:val="22"/>
              </w:rPr>
            </w:pPr>
            <w:r>
              <w:rPr>
                <w:rFonts w:cs="Calibri"/>
                <w:sz w:val="22"/>
                <w:szCs w:val="22"/>
              </w:rPr>
              <w:t>C</w:t>
            </w:r>
            <w:r w:rsidRPr="0026001B">
              <w:rPr>
                <w:rFonts w:cs="Calibri"/>
                <w:sz w:val="22"/>
                <w:szCs w:val="22"/>
              </w:rPr>
              <w:t>hildren have a wider range of opportunities to progress through the ambitious EYFS curriculum, supported by effective interactions from adults.</w:t>
            </w:r>
          </w:p>
        </w:tc>
      </w:tr>
      <w:tr w:rsidR="00D17A91" w14:paraId="2E5A6636" w14:textId="77777777" w:rsidTr="00D17A91">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A2AC47" w14:textId="661DBE40" w:rsidR="00D17A91" w:rsidRDefault="00D17A91" w:rsidP="00D17A91">
            <w:pPr>
              <w:pStyle w:val="TableRow"/>
              <w:rPr>
                <w:sz w:val="22"/>
                <w:szCs w:val="22"/>
              </w:rPr>
            </w:pPr>
            <w:r>
              <w:rPr>
                <w:rFonts w:cs="Calibri"/>
                <w:sz w:val="22"/>
                <w:szCs w:val="22"/>
              </w:rPr>
              <w:t xml:space="preserve">Priority 6 - </w:t>
            </w:r>
            <w:r w:rsidR="00D908D5" w:rsidRPr="00D908D5">
              <w:rPr>
                <w:rFonts w:cs="Calibri"/>
                <w:sz w:val="22"/>
                <w:szCs w:val="22"/>
              </w:rPr>
              <w:t>Developing  the children’s character, wellbeing charter and their contribution to the life of the school (roles) and the wider community (active citizens)– with a focus on Aspirations &amp; Ambition</w:t>
            </w:r>
          </w:p>
        </w:tc>
        <w:tc>
          <w:tcPr>
            <w:tcW w:w="4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8106A" w14:textId="4594FDB8" w:rsidR="00D17A91" w:rsidRDefault="006F719F" w:rsidP="00D17A91">
            <w:pPr>
              <w:pStyle w:val="TableRowCentered"/>
              <w:jc w:val="left"/>
              <w:rPr>
                <w:sz w:val="22"/>
                <w:szCs w:val="22"/>
              </w:rPr>
            </w:pPr>
            <w:r>
              <w:rPr>
                <w:sz w:val="22"/>
                <w:szCs w:val="22"/>
              </w:rPr>
              <w:t xml:space="preserve">Children are exposed </w:t>
            </w:r>
            <w:r w:rsidR="00D908D5">
              <w:rPr>
                <w:sz w:val="22"/>
                <w:szCs w:val="22"/>
              </w:rPr>
              <w:t>to a range of wider experiences, including visits, trips, community links and ‘jobs’, to develop their aspirations and ambition.</w:t>
            </w:r>
          </w:p>
        </w:tc>
      </w:tr>
      <w:tr w:rsidR="00D17A91" w14:paraId="2A7D550F" w14:textId="77777777" w:rsidTr="00D17A91">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0D" w14:textId="29850723" w:rsidR="00D17A91" w:rsidRPr="00013A87" w:rsidRDefault="00140924" w:rsidP="00D17A91">
            <w:pPr>
              <w:pStyle w:val="TableRow"/>
              <w:rPr>
                <w:sz w:val="22"/>
                <w:szCs w:val="22"/>
              </w:rPr>
            </w:pPr>
            <w:r w:rsidRPr="00013A87">
              <w:rPr>
                <w:sz w:val="22"/>
                <w:szCs w:val="22"/>
              </w:rPr>
              <w:t>Priority 7 – Children requiring additional support and intervention receive bespoke intervention to accelerate learning</w:t>
            </w:r>
          </w:p>
        </w:tc>
        <w:tc>
          <w:tcPr>
            <w:tcW w:w="4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0E" w14:textId="319BC99E" w:rsidR="00D17A91" w:rsidRPr="00013A87" w:rsidRDefault="006F719F" w:rsidP="006F719F">
            <w:pPr>
              <w:pStyle w:val="TableRowCentered"/>
              <w:jc w:val="left"/>
              <w:rPr>
                <w:sz w:val="22"/>
                <w:szCs w:val="22"/>
              </w:rPr>
            </w:pPr>
            <w:r w:rsidRPr="00013A87">
              <w:rPr>
                <w:sz w:val="22"/>
                <w:szCs w:val="22"/>
              </w:rPr>
              <w:t>Bespoke interventions ensure gaps are closing.</w:t>
            </w:r>
          </w:p>
        </w:tc>
      </w:tr>
      <w:tr w:rsidR="00140924" w14:paraId="466623A9" w14:textId="77777777" w:rsidTr="008F03F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99520" w14:textId="5BB3F540" w:rsidR="00140924" w:rsidRPr="00BD34FE" w:rsidRDefault="00140924" w:rsidP="00140924">
            <w:pPr>
              <w:pStyle w:val="TableRow"/>
              <w:rPr>
                <w:rFonts w:cs="Calibri"/>
                <w:sz w:val="22"/>
                <w:szCs w:val="22"/>
              </w:rPr>
            </w:pPr>
            <w:r>
              <w:rPr>
                <w:rFonts w:cs="Calibri"/>
                <w:sz w:val="22"/>
                <w:szCs w:val="22"/>
              </w:rPr>
              <w:t>Priority 8</w:t>
            </w:r>
            <w:r w:rsidRPr="00BD34FE">
              <w:rPr>
                <w:rFonts w:cs="Calibri"/>
                <w:sz w:val="22"/>
                <w:szCs w:val="22"/>
              </w:rPr>
              <w:t xml:space="preserve"> - </w:t>
            </w:r>
            <w:r w:rsidR="00D908D5" w:rsidRPr="00D908D5">
              <w:rPr>
                <w:rFonts w:cs="Calibri"/>
                <w:sz w:val="22"/>
                <w:szCs w:val="22"/>
              </w:rPr>
              <w:t xml:space="preserve">Fully implement the updates </w:t>
            </w:r>
            <w:r w:rsidR="00D908D5">
              <w:rPr>
                <w:rFonts w:cs="Calibri"/>
                <w:sz w:val="22"/>
                <w:szCs w:val="22"/>
              </w:rPr>
              <w:t xml:space="preserve">to the </w:t>
            </w:r>
            <w:r w:rsidR="00D908D5" w:rsidRPr="00D908D5">
              <w:rPr>
                <w:rFonts w:cs="Calibri"/>
                <w:sz w:val="22"/>
                <w:szCs w:val="22"/>
              </w:rPr>
              <w:t>attendance policy to reducing the number of PA across all groups, including those identified as disadvantaged.</w:t>
            </w:r>
          </w:p>
          <w:p w14:paraId="51D7885D" w14:textId="77777777" w:rsidR="00140924" w:rsidRDefault="00140924" w:rsidP="00140924">
            <w:pPr>
              <w:pStyle w:val="TableRow"/>
              <w:rPr>
                <w:sz w:val="22"/>
                <w:szCs w:val="22"/>
              </w:rPr>
            </w:pPr>
          </w:p>
        </w:tc>
        <w:tc>
          <w:tcPr>
            <w:tcW w:w="4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72B54" w14:textId="2C78BCBB" w:rsidR="00140924" w:rsidRDefault="006F719F" w:rsidP="00140924">
            <w:pPr>
              <w:pStyle w:val="TableRowCentered"/>
              <w:jc w:val="left"/>
              <w:rPr>
                <w:sz w:val="22"/>
                <w:szCs w:val="22"/>
              </w:rPr>
            </w:pPr>
            <w:r>
              <w:rPr>
                <w:sz w:val="22"/>
                <w:szCs w:val="22"/>
              </w:rPr>
              <w:t>Attendance gaps between PP and non-PP pupils close. The number of PP pupils who are PA reduces.</w:t>
            </w:r>
          </w:p>
        </w:tc>
      </w:tr>
      <w:tr w:rsidR="00140924" w14:paraId="708B5159" w14:textId="77777777" w:rsidTr="008F03F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777E2" w14:textId="071AA470" w:rsidR="00140924" w:rsidRPr="00013A87" w:rsidRDefault="00140924" w:rsidP="006F719F">
            <w:pPr>
              <w:pStyle w:val="TableRow"/>
              <w:rPr>
                <w:sz w:val="22"/>
                <w:szCs w:val="22"/>
              </w:rPr>
            </w:pPr>
            <w:r w:rsidRPr="00013A87">
              <w:rPr>
                <w:rFonts w:cs="Calibri"/>
                <w:sz w:val="22"/>
                <w:szCs w:val="22"/>
              </w:rPr>
              <w:t>Priority 9 - Provide additional support for identified families with strategies for parenting, behaviour management, and safeguarding</w:t>
            </w:r>
            <w:r w:rsidR="006F719F" w:rsidRPr="00013A87">
              <w:rPr>
                <w:rFonts w:cs="Calibri"/>
                <w:sz w:val="22"/>
                <w:szCs w:val="22"/>
              </w:rPr>
              <w:t>.</w:t>
            </w:r>
            <w:r w:rsidRPr="00013A87">
              <w:rPr>
                <w:rFonts w:cs="Calibri"/>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D26D" w14:textId="53D390E3" w:rsidR="00140924" w:rsidRPr="00013A87" w:rsidRDefault="006F719F" w:rsidP="00140924">
            <w:pPr>
              <w:pStyle w:val="TableRowCentered"/>
              <w:jc w:val="left"/>
              <w:rPr>
                <w:sz w:val="22"/>
                <w:szCs w:val="22"/>
              </w:rPr>
            </w:pPr>
            <w:r w:rsidRPr="00013A87">
              <w:rPr>
                <w:rFonts w:cs="Calibri"/>
                <w:sz w:val="22"/>
                <w:szCs w:val="22"/>
              </w:rPr>
              <w:t>PP pupils are ready for learning, able to access academic work and make good or accelerated progress.</w:t>
            </w:r>
          </w:p>
        </w:tc>
      </w:tr>
      <w:tr w:rsidR="00140924" w14:paraId="13F97430" w14:textId="77777777" w:rsidTr="008F03F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34684" w14:textId="6BD4F20D" w:rsidR="00140924" w:rsidRPr="00013A87" w:rsidRDefault="00140924" w:rsidP="006F719F">
            <w:pPr>
              <w:pStyle w:val="TableRow"/>
              <w:rPr>
                <w:sz w:val="22"/>
                <w:szCs w:val="22"/>
              </w:rPr>
            </w:pPr>
            <w:r w:rsidRPr="00013A87">
              <w:rPr>
                <w:rFonts w:cs="Calibri"/>
                <w:sz w:val="22"/>
                <w:szCs w:val="22"/>
              </w:rPr>
              <w:t xml:space="preserve">Priority 10 - Provide additional social and emotional support for PP pupils to improve </w:t>
            </w:r>
            <w:r w:rsidRPr="00013A87">
              <w:rPr>
                <w:rFonts w:cs="Calibri"/>
                <w:sz w:val="22"/>
                <w:szCs w:val="22"/>
              </w:rPr>
              <w:lastRenderedPageBreak/>
              <w:t xml:space="preserve">learning behaviours, social skills, confidence and independence.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E888" w14:textId="6356D9ED" w:rsidR="00140924" w:rsidRPr="00013A87" w:rsidRDefault="006F719F" w:rsidP="00140924">
            <w:pPr>
              <w:pStyle w:val="TableRowCentered"/>
              <w:jc w:val="left"/>
              <w:rPr>
                <w:sz w:val="22"/>
                <w:szCs w:val="22"/>
              </w:rPr>
            </w:pPr>
            <w:r w:rsidRPr="00013A87">
              <w:rPr>
                <w:rFonts w:cs="Calibri"/>
                <w:sz w:val="22"/>
                <w:szCs w:val="22"/>
              </w:rPr>
              <w:lastRenderedPageBreak/>
              <w:t>PP pupils are ready for learning, able to access academic work and make good or accelerated progress.</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E7C5A37" w:rsidR="00E66558" w:rsidRDefault="009D71E8">
      <w:r>
        <w:t xml:space="preserve">Budgeted cost: £ </w:t>
      </w:r>
      <w:r w:rsidR="00140924" w:rsidRPr="00013A87">
        <w:rPr>
          <w:iCs/>
        </w:rPr>
        <w:t>30, 000</w:t>
      </w:r>
    </w:p>
    <w:tbl>
      <w:tblPr>
        <w:tblW w:w="5000" w:type="pct"/>
        <w:tblCellMar>
          <w:left w:w="10" w:type="dxa"/>
          <w:right w:w="10" w:type="dxa"/>
        </w:tblCellMar>
        <w:tblLook w:val="04A0" w:firstRow="1" w:lastRow="0" w:firstColumn="1" w:lastColumn="0" w:noHBand="0" w:noVBand="1"/>
      </w:tblPr>
      <w:tblGrid>
        <w:gridCol w:w="2025"/>
        <w:gridCol w:w="2932"/>
        <w:gridCol w:w="2435"/>
        <w:gridCol w:w="2094"/>
      </w:tblGrid>
      <w:tr w:rsidR="00140924" w14:paraId="2A7D5519" w14:textId="77777777" w:rsidTr="00140924">
        <w:tc>
          <w:tcPr>
            <w:tcW w:w="20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2D611763" w:rsidR="00140924" w:rsidRDefault="00140924">
            <w:pPr>
              <w:pStyle w:val="TableHeader"/>
              <w:jc w:val="left"/>
            </w:pPr>
            <w:r>
              <w:t>Priority</w:t>
            </w:r>
          </w:p>
        </w:tc>
        <w:tc>
          <w:tcPr>
            <w:tcW w:w="2932" w:type="dxa"/>
            <w:tcBorders>
              <w:top w:val="single" w:sz="4" w:space="0" w:color="000000"/>
              <w:left w:val="single" w:sz="4" w:space="0" w:color="000000"/>
              <w:bottom w:val="single" w:sz="4" w:space="0" w:color="auto"/>
              <w:right w:val="single" w:sz="4" w:space="0" w:color="000000"/>
            </w:tcBorders>
            <w:shd w:val="clear" w:color="auto" w:fill="D8E2E9"/>
          </w:tcPr>
          <w:p w14:paraId="28B4D0C0" w14:textId="32C4622E" w:rsidR="00140924" w:rsidRDefault="00140924">
            <w:pPr>
              <w:pStyle w:val="TableHeader"/>
              <w:jc w:val="left"/>
            </w:pPr>
            <w:r>
              <w:t>Activity</w:t>
            </w:r>
          </w:p>
        </w:tc>
        <w:tc>
          <w:tcPr>
            <w:tcW w:w="24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5AE545D5" w:rsidR="00140924" w:rsidRDefault="00140924">
            <w:pPr>
              <w:pStyle w:val="TableHeader"/>
              <w:jc w:val="left"/>
            </w:pPr>
            <w:r>
              <w:t>Evidence that supports this approach</w:t>
            </w:r>
          </w:p>
        </w:tc>
        <w:tc>
          <w:tcPr>
            <w:tcW w:w="20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140924" w:rsidRDefault="00140924">
            <w:pPr>
              <w:pStyle w:val="TableHeader"/>
              <w:jc w:val="left"/>
            </w:pPr>
            <w:r>
              <w:t>Challenge number(s) addressed</w:t>
            </w:r>
          </w:p>
        </w:tc>
      </w:tr>
      <w:tr w:rsidR="002B2DEE" w14:paraId="2A7D551D" w14:textId="77777777" w:rsidTr="00140924">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1A" w14:textId="1E8BC2E4" w:rsidR="002B2DEE" w:rsidRDefault="002B2DEE" w:rsidP="002B2DEE">
            <w:pPr>
              <w:pStyle w:val="TableRow"/>
            </w:pPr>
            <w:r>
              <w:rPr>
                <w:rFonts w:cs="Calibri"/>
                <w:sz w:val="22"/>
                <w:szCs w:val="22"/>
              </w:rPr>
              <w:t xml:space="preserve">Priority 1 – </w:t>
            </w:r>
            <w:r w:rsidRPr="00D908D5">
              <w:rPr>
                <w:rFonts w:cs="Calibri"/>
                <w:sz w:val="22"/>
                <w:szCs w:val="22"/>
              </w:rPr>
              <w:t>Sustaining high quality first teaching in writing by developing both the teaching of creative writing, as well as the consistency in embedding the writing structure, to improve outcomes for children across school.</w:t>
            </w:r>
          </w:p>
        </w:tc>
        <w:tc>
          <w:tcPr>
            <w:tcW w:w="2932" w:type="dxa"/>
            <w:tcBorders>
              <w:top w:val="single" w:sz="4" w:space="0" w:color="auto"/>
              <w:left w:val="single" w:sz="4" w:space="0" w:color="BFBFBF"/>
              <w:bottom w:val="single" w:sz="4" w:space="0" w:color="auto"/>
              <w:right w:val="single" w:sz="4" w:space="0" w:color="auto"/>
            </w:tcBorders>
            <w:shd w:val="clear" w:color="auto" w:fill="auto"/>
          </w:tcPr>
          <w:p w14:paraId="47ABE4D3" w14:textId="7D28027A" w:rsidR="002B2DEE" w:rsidRPr="00140924" w:rsidRDefault="002B2DEE" w:rsidP="002B2DEE">
            <w:pPr>
              <w:pStyle w:val="TableRowCentered"/>
              <w:jc w:val="left"/>
              <w:rPr>
                <w:color w:val="000000" w:themeColor="text1"/>
                <w:sz w:val="22"/>
              </w:rPr>
            </w:pPr>
            <w:r w:rsidRPr="00140924">
              <w:rPr>
                <w:rStyle w:val="PlaceholderText"/>
                <w:color w:val="000000" w:themeColor="text1"/>
              </w:rPr>
              <w:t>Embed MAT writing structure and ensure consistency across school. Staff training and coaching. Internal and external moderation.</w:t>
            </w:r>
          </w:p>
        </w:tc>
        <w:tc>
          <w:tcPr>
            <w:tcW w:w="243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A7D551B" w14:textId="3C17BC75" w:rsidR="002B2DEE" w:rsidRDefault="002B2DEE" w:rsidP="002B2DEE">
            <w:pPr>
              <w:pStyle w:val="TableRowCentered"/>
              <w:jc w:val="left"/>
              <w:rPr>
                <w:sz w:val="22"/>
              </w:rPr>
            </w:pPr>
            <w:r>
              <w:rPr>
                <w:sz w:val="22"/>
              </w:rPr>
              <w:t>MAT guides developed with latest research including EEF.</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AC68815" w:rsidR="002B2DEE" w:rsidRDefault="002B2DEE" w:rsidP="002B2DEE">
            <w:pPr>
              <w:pStyle w:val="TableRowCentered"/>
              <w:jc w:val="left"/>
              <w:rPr>
                <w:sz w:val="22"/>
              </w:rPr>
            </w:pPr>
            <w:r>
              <w:rPr>
                <w:sz w:val="22"/>
              </w:rPr>
              <w:t>1</w:t>
            </w:r>
          </w:p>
        </w:tc>
      </w:tr>
      <w:tr w:rsidR="002B2DEE" w14:paraId="46CD193A" w14:textId="77777777" w:rsidTr="00140924">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43E8C" w14:textId="5AA91BBF" w:rsidR="002B2DEE" w:rsidRDefault="002B2DEE" w:rsidP="002B2DEE">
            <w:pPr>
              <w:pStyle w:val="TableRow"/>
            </w:pPr>
            <w:r>
              <w:rPr>
                <w:rFonts w:cs="Calibri"/>
                <w:sz w:val="22"/>
                <w:szCs w:val="22"/>
              </w:rPr>
              <w:t xml:space="preserve">Priority 2 - </w:t>
            </w:r>
            <w:r w:rsidRPr="00D908D5">
              <w:rPr>
                <w:rFonts w:cs="Calibri"/>
                <w:sz w:val="22"/>
                <w:szCs w:val="22"/>
              </w:rPr>
              <w:t>Developing the school’s offer as a ‘reading school’ by embedding a consistent and progressive approach to the teaching of reading at Key Stage 2, developing a reading for pleasure initiative at home and at school.</w:t>
            </w:r>
          </w:p>
        </w:tc>
        <w:tc>
          <w:tcPr>
            <w:tcW w:w="2932" w:type="dxa"/>
            <w:tcBorders>
              <w:top w:val="single" w:sz="4" w:space="0" w:color="auto"/>
              <w:left w:val="single" w:sz="4" w:space="0" w:color="BFBFBF"/>
              <w:bottom w:val="single" w:sz="4" w:space="0" w:color="auto"/>
              <w:right w:val="single" w:sz="4" w:space="0" w:color="auto"/>
            </w:tcBorders>
            <w:shd w:val="clear" w:color="auto" w:fill="auto"/>
          </w:tcPr>
          <w:p w14:paraId="60E08422" w14:textId="1D346465" w:rsidR="002B2DEE" w:rsidRPr="00140924" w:rsidRDefault="002B2DEE" w:rsidP="002B2DEE">
            <w:pPr>
              <w:pStyle w:val="TableRowCentered"/>
              <w:jc w:val="left"/>
              <w:rPr>
                <w:color w:val="000000" w:themeColor="text1"/>
                <w:sz w:val="22"/>
              </w:rPr>
            </w:pPr>
            <w:r w:rsidRPr="00140924">
              <w:rPr>
                <w:rStyle w:val="PlaceholderText"/>
                <w:color w:val="000000" w:themeColor="text1"/>
              </w:rPr>
              <w:t>Embed MAT structure for teaching of reading. Training for staff including TA colleagues who support reading. Development of resources to support</w:t>
            </w:r>
            <w:r>
              <w:rPr>
                <w:rStyle w:val="PlaceholderText"/>
                <w:color w:val="000000" w:themeColor="text1"/>
              </w:rPr>
              <w:t xml:space="preserve"> reading for pleasure.</w:t>
            </w:r>
          </w:p>
        </w:tc>
        <w:tc>
          <w:tcPr>
            <w:tcW w:w="243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039EF2F" w14:textId="34449E76" w:rsidR="002B2DEE" w:rsidRDefault="002B2DEE" w:rsidP="002B2DEE">
            <w:pPr>
              <w:pStyle w:val="TableRowCentered"/>
              <w:jc w:val="left"/>
              <w:rPr>
                <w:sz w:val="22"/>
              </w:rPr>
            </w:pPr>
            <w:r w:rsidRPr="00140924">
              <w:rPr>
                <w:sz w:val="22"/>
              </w:rPr>
              <w:t>MAT guides developed with latest research including EEF.</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9A7F4" w14:textId="0449FBB8" w:rsidR="002B2DEE" w:rsidRDefault="002B2DEE" w:rsidP="002B2DEE">
            <w:pPr>
              <w:pStyle w:val="TableRowCentered"/>
              <w:jc w:val="left"/>
              <w:rPr>
                <w:sz w:val="22"/>
              </w:rPr>
            </w:pPr>
            <w:r>
              <w:rPr>
                <w:sz w:val="22"/>
              </w:rPr>
              <w:t>1</w:t>
            </w:r>
          </w:p>
        </w:tc>
      </w:tr>
      <w:tr w:rsidR="002B2DEE" w14:paraId="1C97910F" w14:textId="77777777" w:rsidTr="00140924">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DE8D44" w14:textId="4CF73492" w:rsidR="002B2DEE" w:rsidRDefault="002B2DEE" w:rsidP="002B2DEE">
            <w:pPr>
              <w:pStyle w:val="TableRow"/>
            </w:pPr>
            <w:r>
              <w:rPr>
                <w:rFonts w:cs="Calibri"/>
                <w:sz w:val="22"/>
                <w:szCs w:val="22"/>
              </w:rPr>
              <w:t xml:space="preserve">Priority 3 - </w:t>
            </w:r>
            <w:r w:rsidRPr="00D908D5">
              <w:rPr>
                <w:rFonts w:cs="Calibri"/>
                <w:sz w:val="22"/>
                <w:szCs w:val="22"/>
              </w:rPr>
              <w:t xml:space="preserve">Developing discrete opportunities for the teaching of speaking and listening across all year groups, </w:t>
            </w:r>
            <w:r w:rsidRPr="00D908D5">
              <w:rPr>
                <w:rFonts w:cs="Calibri"/>
                <w:sz w:val="22"/>
                <w:szCs w:val="22"/>
              </w:rPr>
              <w:lastRenderedPageBreak/>
              <w:t>across all subject areas, (including the acquisition of vocabulary), so that all children can articulate their learning and feel confident to express their thoughts, feelings and ideas</w:t>
            </w:r>
          </w:p>
        </w:tc>
        <w:tc>
          <w:tcPr>
            <w:tcW w:w="2932" w:type="dxa"/>
            <w:tcBorders>
              <w:top w:val="single" w:sz="4" w:space="0" w:color="auto"/>
              <w:left w:val="single" w:sz="4" w:space="0" w:color="BFBFBF"/>
              <w:bottom w:val="single" w:sz="4" w:space="0" w:color="auto"/>
              <w:right w:val="single" w:sz="4" w:space="0" w:color="auto"/>
            </w:tcBorders>
            <w:shd w:val="clear" w:color="auto" w:fill="auto"/>
          </w:tcPr>
          <w:p w14:paraId="57DE41F8" w14:textId="5F5684A4" w:rsidR="002B2DEE" w:rsidRPr="00140924" w:rsidRDefault="002B2DEE" w:rsidP="002B2DEE">
            <w:pPr>
              <w:pStyle w:val="TableRowCentered"/>
              <w:jc w:val="left"/>
              <w:rPr>
                <w:color w:val="000000" w:themeColor="text1"/>
                <w:sz w:val="22"/>
              </w:rPr>
            </w:pPr>
            <w:r w:rsidRPr="00140924">
              <w:rPr>
                <w:rStyle w:val="PlaceholderText"/>
                <w:color w:val="000000" w:themeColor="text1"/>
              </w:rPr>
              <w:lastRenderedPageBreak/>
              <w:t>Staff training on developing vocabulary</w:t>
            </w:r>
            <w:r>
              <w:rPr>
                <w:rStyle w:val="PlaceholderText"/>
                <w:color w:val="000000" w:themeColor="text1"/>
              </w:rPr>
              <w:t xml:space="preserve"> and embedding speaking and listening within classroom practice and the curriculum</w:t>
            </w:r>
            <w:r w:rsidRPr="00140924">
              <w:rPr>
                <w:rStyle w:val="PlaceholderText"/>
                <w:color w:val="000000" w:themeColor="text1"/>
              </w:rPr>
              <w:t xml:space="preserve">. Consistent </w:t>
            </w:r>
            <w:r w:rsidRPr="00140924">
              <w:rPr>
                <w:rStyle w:val="PlaceholderText"/>
                <w:color w:val="000000" w:themeColor="text1"/>
              </w:rPr>
              <w:lastRenderedPageBreak/>
              <w:t>approaches developed. Use of high quality texts.</w:t>
            </w:r>
          </w:p>
        </w:tc>
        <w:tc>
          <w:tcPr>
            <w:tcW w:w="243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7186877" w14:textId="77777777" w:rsidR="002B2DEE" w:rsidRDefault="002B2DEE" w:rsidP="002B2DEE">
            <w:pPr>
              <w:pStyle w:val="TableRowCentered"/>
              <w:jc w:val="left"/>
              <w:rPr>
                <w:sz w:val="22"/>
              </w:rPr>
            </w:pPr>
            <w:r>
              <w:rPr>
                <w:sz w:val="22"/>
              </w:rPr>
              <w:lastRenderedPageBreak/>
              <w:t>EEF research</w:t>
            </w:r>
          </w:p>
          <w:p w14:paraId="04959FE3" w14:textId="7FF6C12C" w:rsidR="002B2DEE" w:rsidRDefault="002B2DEE" w:rsidP="002B2DEE">
            <w:pPr>
              <w:pStyle w:val="TableRowCentered"/>
              <w:jc w:val="left"/>
              <w:rPr>
                <w:sz w:val="22"/>
              </w:rPr>
            </w:pPr>
            <w:r>
              <w:rPr>
                <w:sz w:val="22"/>
              </w:rPr>
              <w:t>‘Closing the Vocabulary Gap’ – Alex Quigley</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3844E" w14:textId="044ACA9A" w:rsidR="002B2DEE" w:rsidRDefault="002B2DEE" w:rsidP="002B2DEE">
            <w:pPr>
              <w:pStyle w:val="TableRowCentered"/>
              <w:jc w:val="left"/>
              <w:rPr>
                <w:sz w:val="22"/>
              </w:rPr>
            </w:pPr>
            <w:r>
              <w:rPr>
                <w:sz w:val="22"/>
              </w:rPr>
              <w:t>2</w:t>
            </w:r>
          </w:p>
        </w:tc>
      </w:tr>
      <w:tr w:rsidR="002B2DEE" w14:paraId="037CB0AB" w14:textId="77777777" w:rsidTr="00140924">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B23C45" w14:textId="5AC42552" w:rsidR="002B2DEE" w:rsidRDefault="002B2DEE" w:rsidP="002B2DEE">
            <w:pPr>
              <w:pStyle w:val="TableRow"/>
            </w:pPr>
            <w:r>
              <w:rPr>
                <w:rFonts w:cs="Calibri"/>
                <w:sz w:val="22"/>
                <w:szCs w:val="22"/>
              </w:rPr>
              <w:t xml:space="preserve">Priority 4 - </w:t>
            </w:r>
            <w:r w:rsidRPr="00D908D5">
              <w:rPr>
                <w:rFonts w:cs="Calibri"/>
                <w:sz w:val="22"/>
                <w:szCs w:val="22"/>
              </w:rPr>
              <w:t xml:space="preserve">Improving staff subject knowledge of how to support pupils with SEND, so that pupils can develop their knowledge, skills and abilities to apply what they know and can do with increasing fluency and independence.  </w:t>
            </w:r>
          </w:p>
        </w:tc>
        <w:tc>
          <w:tcPr>
            <w:tcW w:w="2932" w:type="dxa"/>
            <w:tcBorders>
              <w:top w:val="single" w:sz="4" w:space="0" w:color="auto"/>
              <w:left w:val="single" w:sz="4" w:space="0" w:color="BFBFBF"/>
              <w:bottom w:val="single" w:sz="4" w:space="0" w:color="auto"/>
              <w:right w:val="single" w:sz="4" w:space="0" w:color="auto"/>
            </w:tcBorders>
            <w:shd w:val="clear" w:color="auto" w:fill="auto"/>
          </w:tcPr>
          <w:p w14:paraId="0E1B8AC2" w14:textId="77777777" w:rsidR="002B2DEE" w:rsidRPr="00140924" w:rsidRDefault="002B2DEE" w:rsidP="002B2DEE">
            <w:pPr>
              <w:pStyle w:val="TableRow"/>
              <w:ind w:left="0"/>
              <w:rPr>
                <w:rStyle w:val="PlaceholderText"/>
                <w:color w:val="000000" w:themeColor="text1"/>
              </w:rPr>
            </w:pPr>
            <w:r w:rsidRPr="00140924">
              <w:rPr>
                <w:rStyle w:val="PlaceholderText"/>
                <w:color w:val="000000" w:themeColor="text1"/>
              </w:rPr>
              <w:t>Staff training</w:t>
            </w:r>
          </w:p>
          <w:p w14:paraId="51A6E3D5" w14:textId="77777777" w:rsidR="002B2DEE" w:rsidRPr="00140924" w:rsidRDefault="002B2DEE" w:rsidP="002B2DEE">
            <w:pPr>
              <w:pStyle w:val="TableRow"/>
              <w:ind w:left="0"/>
              <w:rPr>
                <w:rStyle w:val="PlaceholderText"/>
                <w:color w:val="000000" w:themeColor="text1"/>
              </w:rPr>
            </w:pPr>
            <w:r w:rsidRPr="00140924">
              <w:rPr>
                <w:rStyle w:val="PlaceholderText"/>
                <w:color w:val="000000" w:themeColor="text1"/>
              </w:rPr>
              <w:t>Coaching and mentoring</w:t>
            </w:r>
          </w:p>
          <w:p w14:paraId="7EBECF58" w14:textId="0A7F346E" w:rsidR="002B2DEE" w:rsidRPr="00140924" w:rsidRDefault="002B2DEE" w:rsidP="002B2DEE">
            <w:pPr>
              <w:pStyle w:val="TableRowCentered"/>
              <w:jc w:val="left"/>
              <w:rPr>
                <w:color w:val="000000" w:themeColor="text1"/>
                <w:sz w:val="22"/>
              </w:rPr>
            </w:pPr>
            <w:r w:rsidRPr="00140924">
              <w:rPr>
                <w:rStyle w:val="PlaceholderText"/>
                <w:color w:val="000000" w:themeColor="text1"/>
              </w:rPr>
              <w:t>Work scrutiny</w:t>
            </w:r>
          </w:p>
        </w:tc>
        <w:tc>
          <w:tcPr>
            <w:tcW w:w="243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9257094" w14:textId="21F118D6" w:rsidR="002B2DEE" w:rsidRDefault="002B2DEE" w:rsidP="002B2DEE">
            <w:pPr>
              <w:pStyle w:val="TableRowCentered"/>
              <w:jc w:val="left"/>
              <w:rPr>
                <w:sz w:val="22"/>
              </w:rPr>
            </w:pPr>
            <w:r>
              <w:rPr>
                <w:sz w:val="22"/>
              </w:rPr>
              <w:t>EEF guidance 2021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CE9A9" w14:textId="1B1054A6" w:rsidR="002B2DEE" w:rsidRDefault="002B2DEE" w:rsidP="002B2DEE">
            <w:pPr>
              <w:pStyle w:val="TableRowCentered"/>
              <w:jc w:val="left"/>
              <w:rPr>
                <w:sz w:val="22"/>
              </w:rPr>
            </w:pPr>
            <w:r>
              <w:rPr>
                <w:sz w:val="22"/>
              </w:rPr>
              <w:t>6</w:t>
            </w:r>
          </w:p>
        </w:tc>
      </w:tr>
      <w:tr w:rsidR="002B2DEE" w14:paraId="62AA5089" w14:textId="77777777" w:rsidTr="00140924">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D802A" w14:textId="604B8DCF" w:rsidR="002B2DEE" w:rsidRDefault="002B2DEE" w:rsidP="002B2DEE">
            <w:pPr>
              <w:pStyle w:val="TableRow"/>
            </w:pPr>
            <w:r>
              <w:rPr>
                <w:rFonts w:cs="Calibri"/>
                <w:sz w:val="22"/>
                <w:szCs w:val="22"/>
              </w:rPr>
              <w:t xml:space="preserve">Priority 5 - </w:t>
            </w:r>
            <w:r w:rsidRPr="00D908D5">
              <w:rPr>
                <w:rFonts w:cs="Calibri"/>
                <w:sz w:val="22"/>
                <w:szCs w:val="22"/>
              </w:rPr>
              <w:t>Sustaining improvements to the learning environment in the early years foundation stage, so that children have a wider range of opportunities to progress through the ambitious EYFS curriculum, supported by effective interactions from adults.</w:t>
            </w:r>
          </w:p>
        </w:tc>
        <w:tc>
          <w:tcPr>
            <w:tcW w:w="2932" w:type="dxa"/>
            <w:tcBorders>
              <w:top w:val="single" w:sz="4" w:space="0" w:color="auto"/>
              <w:left w:val="single" w:sz="4" w:space="0" w:color="BFBFBF"/>
              <w:bottom w:val="single" w:sz="4" w:space="0" w:color="auto"/>
              <w:right w:val="single" w:sz="4" w:space="0" w:color="auto"/>
            </w:tcBorders>
            <w:shd w:val="clear" w:color="auto" w:fill="auto"/>
          </w:tcPr>
          <w:p w14:paraId="4D0B0F77" w14:textId="77777777" w:rsidR="002B2DEE" w:rsidRPr="00140924" w:rsidRDefault="002B2DEE" w:rsidP="002B2DEE">
            <w:pPr>
              <w:pStyle w:val="TableRow"/>
              <w:ind w:left="0"/>
              <w:rPr>
                <w:rStyle w:val="PlaceholderText"/>
                <w:color w:val="000000" w:themeColor="text1"/>
              </w:rPr>
            </w:pPr>
            <w:r w:rsidRPr="00140924">
              <w:rPr>
                <w:rStyle w:val="PlaceholderText"/>
                <w:color w:val="000000" w:themeColor="text1"/>
              </w:rPr>
              <w:t>Resources</w:t>
            </w:r>
          </w:p>
          <w:p w14:paraId="3C5D2837" w14:textId="77777777" w:rsidR="002B2DEE" w:rsidRPr="00140924" w:rsidRDefault="002B2DEE" w:rsidP="002B2DEE">
            <w:pPr>
              <w:pStyle w:val="TableRow"/>
              <w:ind w:left="0"/>
              <w:rPr>
                <w:rStyle w:val="PlaceholderText"/>
                <w:color w:val="000000" w:themeColor="text1"/>
              </w:rPr>
            </w:pPr>
            <w:r w:rsidRPr="00140924">
              <w:rPr>
                <w:rStyle w:val="PlaceholderText"/>
                <w:color w:val="000000" w:themeColor="text1"/>
              </w:rPr>
              <w:t>Staff training and ongoing engagement in planning process for all staff in EYFS</w:t>
            </w:r>
          </w:p>
          <w:p w14:paraId="272AA65F" w14:textId="5CDC939B" w:rsidR="002B2DEE" w:rsidRPr="00140924" w:rsidRDefault="002B2DEE" w:rsidP="002B2DEE">
            <w:pPr>
              <w:pStyle w:val="TableRowCentered"/>
              <w:jc w:val="left"/>
              <w:rPr>
                <w:color w:val="000000" w:themeColor="text1"/>
                <w:sz w:val="22"/>
              </w:rPr>
            </w:pPr>
            <w:r w:rsidRPr="00140924">
              <w:rPr>
                <w:rStyle w:val="PlaceholderText"/>
                <w:color w:val="000000" w:themeColor="text1"/>
              </w:rPr>
              <w:t>Focus on quality of interactions</w:t>
            </w:r>
          </w:p>
        </w:tc>
        <w:tc>
          <w:tcPr>
            <w:tcW w:w="243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A3D5F8F" w14:textId="0C5D78FB" w:rsidR="002B2DEE" w:rsidRDefault="002B2DEE" w:rsidP="002B2DEE">
            <w:pPr>
              <w:pStyle w:val="TableRowCentered"/>
              <w:jc w:val="left"/>
              <w:rPr>
                <w:sz w:val="22"/>
              </w:rPr>
            </w:pPr>
            <w:r>
              <w:rPr>
                <w:sz w:val="22"/>
              </w:rPr>
              <w:t>Early intervention</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7AAA6" w14:textId="1D4E4E07" w:rsidR="002B2DEE" w:rsidRDefault="002B2DEE" w:rsidP="002B2DEE">
            <w:pPr>
              <w:pStyle w:val="TableRowCentered"/>
              <w:jc w:val="left"/>
              <w:rPr>
                <w:sz w:val="22"/>
              </w:rPr>
            </w:pPr>
            <w:r>
              <w:rPr>
                <w:sz w:val="22"/>
              </w:rPr>
              <w:t>2</w:t>
            </w:r>
          </w:p>
        </w:tc>
      </w:tr>
      <w:tr w:rsidR="002B2DEE" w14:paraId="2A7D5521" w14:textId="77777777" w:rsidTr="00140924">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1E" w14:textId="153AAA03" w:rsidR="002B2DEE" w:rsidRPr="00013A87" w:rsidRDefault="002B2DEE" w:rsidP="002B2DEE">
            <w:pPr>
              <w:pStyle w:val="TableRow"/>
              <w:rPr>
                <w:i/>
                <w:sz w:val="22"/>
              </w:rPr>
            </w:pPr>
            <w:r w:rsidRPr="00013A87">
              <w:rPr>
                <w:rFonts w:cs="Calibri"/>
                <w:sz w:val="22"/>
                <w:szCs w:val="22"/>
              </w:rPr>
              <w:t xml:space="preserve">Priority 6 - Developing  the children’s character, wellbeing charter and their contribution to </w:t>
            </w:r>
            <w:r w:rsidRPr="00013A87">
              <w:rPr>
                <w:rFonts w:cs="Calibri"/>
                <w:sz w:val="22"/>
                <w:szCs w:val="22"/>
              </w:rPr>
              <w:lastRenderedPageBreak/>
              <w:t>the life of the school (roles) and the wider community (active citizens)– with a focus on Aspirations &amp; Ambition</w:t>
            </w:r>
          </w:p>
        </w:tc>
        <w:tc>
          <w:tcPr>
            <w:tcW w:w="2932" w:type="dxa"/>
            <w:tcBorders>
              <w:top w:val="single" w:sz="4" w:space="0" w:color="auto"/>
              <w:left w:val="single" w:sz="4" w:space="0" w:color="BFBFBF"/>
              <w:bottom w:val="single" w:sz="4" w:space="0" w:color="auto"/>
              <w:right w:val="single" w:sz="4" w:space="0" w:color="auto"/>
            </w:tcBorders>
            <w:shd w:val="clear" w:color="auto" w:fill="auto"/>
          </w:tcPr>
          <w:p w14:paraId="1517820B" w14:textId="77777777" w:rsidR="002B2DEE" w:rsidRPr="00013A87" w:rsidRDefault="002B2DEE" w:rsidP="002B2DEE">
            <w:pPr>
              <w:pStyle w:val="TableRow"/>
              <w:ind w:left="0"/>
              <w:rPr>
                <w:rStyle w:val="PlaceholderText"/>
                <w:color w:val="000000" w:themeColor="text1"/>
              </w:rPr>
            </w:pPr>
            <w:r w:rsidRPr="00013A87">
              <w:rPr>
                <w:rStyle w:val="PlaceholderText"/>
                <w:color w:val="000000" w:themeColor="text1"/>
              </w:rPr>
              <w:lastRenderedPageBreak/>
              <w:t>Phase team to ensure engagement in wider opportunities and experiences across subject areas</w:t>
            </w:r>
          </w:p>
          <w:p w14:paraId="5D4A507A" w14:textId="41E4A694" w:rsidR="002B2DEE" w:rsidRPr="00013A87" w:rsidRDefault="002B2DEE" w:rsidP="002B2DEE">
            <w:pPr>
              <w:pStyle w:val="TableRowCentered"/>
              <w:jc w:val="left"/>
              <w:rPr>
                <w:color w:val="000000" w:themeColor="text1"/>
                <w:sz w:val="22"/>
              </w:rPr>
            </w:pPr>
            <w:r w:rsidRPr="00013A87">
              <w:rPr>
                <w:rStyle w:val="PlaceholderText"/>
                <w:color w:val="000000" w:themeColor="text1"/>
              </w:rPr>
              <w:t>After school clubs</w:t>
            </w:r>
          </w:p>
        </w:tc>
        <w:tc>
          <w:tcPr>
            <w:tcW w:w="243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0104ED3" w14:textId="77777777" w:rsidR="002B2DEE" w:rsidRPr="00013A87" w:rsidRDefault="002B2DEE" w:rsidP="002B2DEE">
            <w:pPr>
              <w:pStyle w:val="TableRowCentered"/>
              <w:jc w:val="left"/>
              <w:rPr>
                <w:sz w:val="22"/>
              </w:rPr>
            </w:pPr>
            <w:r w:rsidRPr="00013A87">
              <w:rPr>
                <w:sz w:val="22"/>
              </w:rPr>
              <w:t>EEF research</w:t>
            </w:r>
          </w:p>
          <w:p w14:paraId="2A7D551F" w14:textId="4CACCB6B" w:rsidR="002B2DEE" w:rsidRPr="00013A87" w:rsidRDefault="002B2DEE" w:rsidP="002B2DEE">
            <w:pPr>
              <w:pStyle w:val="TableRowCentered"/>
              <w:jc w:val="left"/>
              <w:rPr>
                <w:sz w:val="22"/>
              </w:rPr>
            </w:pPr>
            <w:r w:rsidRPr="00013A87">
              <w:rPr>
                <w:sz w:val="22"/>
              </w:rPr>
              <w:t>‘Closing the Vocabulary Gap’ – Alex Quigley</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3D6AAFD" w:rsidR="002B2DEE" w:rsidRPr="00013A87" w:rsidRDefault="002B2DEE" w:rsidP="002B2DEE">
            <w:pPr>
              <w:pStyle w:val="TableRowCentered"/>
              <w:jc w:val="left"/>
              <w:rPr>
                <w:sz w:val="22"/>
              </w:rPr>
            </w:pPr>
            <w:r w:rsidRPr="00013A87">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82FFD6E" w:rsidR="00E66558" w:rsidRDefault="009D71E8">
      <w:r>
        <w:t xml:space="preserve">Budgeted cost: £ </w:t>
      </w:r>
      <w:r w:rsidR="00B62E3F" w:rsidRPr="00B62E3F">
        <w:rPr>
          <w:iCs/>
        </w:rPr>
        <w:t>21, 000</w:t>
      </w:r>
    </w:p>
    <w:tbl>
      <w:tblPr>
        <w:tblW w:w="5000" w:type="pct"/>
        <w:tblCellMar>
          <w:left w:w="10" w:type="dxa"/>
          <w:right w:w="10" w:type="dxa"/>
        </w:tblCellMar>
        <w:tblLook w:val="04A0" w:firstRow="1" w:lastRow="0" w:firstColumn="1" w:lastColumn="0" w:noHBand="0" w:noVBand="1"/>
      </w:tblPr>
      <w:tblGrid>
        <w:gridCol w:w="2025"/>
        <w:gridCol w:w="2932"/>
        <w:gridCol w:w="2435"/>
        <w:gridCol w:w="2094"/>
      </w:tblGrid>
      <w:tr w:rsidR="00B62E3F" w14:paraId="2A7D5528" w14:textId="77777777" w:rsidTr="00B62E3F">
        <w:tc>
          <w:tcPr>
            <w:tcW w:w="2025" w:type="dxa"/>
            <w:tcBorders>
              <w:top w:val="single" w:sz="4" w:space="0" w:color="000000"/>
              <w:left w:val="single" w:sz="4" w:space="0" w:color="000000"/>
              <w:bottom w:val="single" w:sz="4" w:space="0" w:color="auto"/>
              <w:right w:val="single" w:sz="4" w:space="0" w:color="000000"/>
            </w:tcBorders>
            <w:shd w:val="clear" w:color="auto" w:fill="D8E2E9"/>
            <w:tcMar>
              <w:top w:w="0" w:type="dxa"/>
              <w:left w:w="108" w:type="dxa"/>
              <w:bottom w:w="0" w:type="dxa"/>
              <w:right w:w="108" w:type="dxa"/>
            </w:tcMar>
          </w:tcPr>
          <w:p w14:paraId="2A7D5525" w14:textId="704A7998" w:rsidR="00B62E3F" w:rsidRDefault="00B62E3F">
            <w:pPr>
              <w:pStyle w:val="TableHeader"/>
              <w:jc w:val="left"/>
            </w:pPr>
            <w:r>
              <w:t>Priority</w:t>
            </w:r>
          </w:p>
        </w:tc>
        <w:tc>
          <w:tcPr>
            <w:tcW w:w="2932" w:type="dxa"/>
            <w:tcBorders>
              <w:top w:val="single" w:sz="4" w:space="0" w:color="000000"/>
              <w:left w:val="single" w:sz="4" w:space="0" w:color="000000"/>
              <w:bottom w:val="single" w:sz="4" w:space="0" w:color="auto"/>
              <w:right w:val="single" w:sz="4" w:space="0" w:color="000000"/>
            </w:tcBorders>
            <w:shd w:val="clear" w:color="auto" w:fill="D8E2E9"/>
          </w:tcPr>
          <w:p w14:paraId="6AC850F6" w14:textId="46F21DCB" w:rsidR="00B62E3F" w:rsidRDefault="00B62E3F">
            <w:pPr>
              <w:pStyle w:val="TableHeader"/>
              <w:jc w:val="left"/>
            </w:pPr>
            <w:r>
              <w:t>Activity</w:t>
            </w:r>
          </w:p>
        </w:tc>
        <w:tc>
          <w:tcPr>
            <w:tcW w:w="24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85EE01B" w:rsidR="00B62E3F" w:rsidRDefault="00B62E3F">
            <w:pPr>
              <w:pStyle w:val="TableHeader"/>
              <w:jc w:val="left"/>
            </w:pPr>
            <w:r>
              <w:t>Evidence that supports this approach</w:t>
            </w:r>
          </w:p>
        </w:tc>
        <w:tc>
          <w:tcPr>
            <w:tcW w:w="20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B62E3F" w:rsidRDefault="00B62E3F">
            <w:pPr>
              <w:pStyle w:val="TableHeader"/>
              <w:jc w:val="left"/>
            </w:pPr>
            <w:r>
              <w:t>Challenge number(s) addressed</w:t>
            </w:r>
          </w:p>
        </w:tc>
      </w:tr>
      <w:tr w:rsidR="00B62E3F" w14:paraId="2A7D552C" w14:textId="77777777" w:rsidTr="00B62E3F">
        <w:tc>
          <w:tcPr>
            <w:tcW w:w="20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29" w14:textId="40E890E1" w:rsidR="00B62E3F" w:rsidRPr="00013A87" w:rsidRDefault="00B62E3F" w:rsidP="00B62E3F">
            <w:pPr>
              <w:pStyle w:val="TableRow"/>
              <w:rPr>
                <w:color w:val="000000" w:themeColor="text1"/>
              </w:rPr>
            </w:pPr>
            <w:r w:rsidRPr="00013A87">
              <w:rPr>
                <w:rFonts w:cs="Calibri"/>
                <w:color w:val="000000" w:themeColor="text1"/>
                <w:sz w:val="22"/>
                <w:szCs w:val="22"/>
              </w:rPr>
              <w:t>Priority 7 – Children requiring additional support and intervention receive bespoke intervention to accelerate learning</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350AEF24" w14:textId="77777777" w:rsidR="00B62E3F" w:rsidRPr="00013A87" w:rsidRDefault="00B62E3F" w:rsidP="00B62E3F">
            <w:pPr>
              <w:pStyle w:val="TableRow"/>
              <w:rPr>
                <w:rStyle w:val="PlaceholderText"/>
                <w:color w:val="000000" w:themeColor="text1"/>
              </w:rPr>
            </w:pPr>
            <w:r w:rsidRPr="00013A87">
              <w:rPr>
                <w:rStyle w:val="PlaceholderText"/>
                <w:color w:val="000000" w:themeColor="text1"/>
              </w:rPr>
              <w:t>Wellcomm/Nellie – link to 3/6</w:t>
            </w:r>
          </w:p>
          <w:p w14:paraId="7F850507" w14:textId="77777777" w:rsidR="00B62E3F" w:rsidRPr="00013A87" w:rsidRDefault="00B62E3F" w:rsidP="00B62E3F">
            <w:pPr>
              <w:pStyle w:val="TableRow"/>
              <w:rPr>
                <w:rStyle w:val="PlaceholderText"/>
                <w:color w:val="000000" w:themeColor="text1"/>
              </w:rPr>
            </w:pPr>
            <w:r w:rsidRPr="00013A87">
              <w:rPr>
                <w:rStyle w:val="PlaceholderText"/>
                <w:color w:val="000000" w:themeColor="text1"/>
              </w:rPr>
              <w:t>RWI 1-1</w:t>
            </w:r>
          </w:p>
          <w:p w14:paraId="2D1ECC4A" w14:textId="77777777" w:rsidR="00B62E3F" w:rsidRPr="00013A87" w:rsidRDefault="00B62E3F" w:rsidP="00B62E3F">
            <w:pPr>
              <w:pStyle w:val="TableRow"/>
              <w:rPr>
                <w:rStyle w:val="PlaceholderText"/>
                <w:color w:val="000000" w:themeColor="text1"/>
              </w:rPr>
            </w:pPr>
            <w:r w:rsidRPr="00013A87">
              <w:rPr>
                <w:rStyle w:val="PlaceholderText"/>
                <w:color w:val="000000" w:themeColor="text1"/>
              </w:rPr>
              <w:t>First Class @ Numbers</w:t>
            </w:r>
          </w:p>
          <w:p w14:paraId="118FF858" w14:textId="77777777" w:rsidR="00B62E3F" w:rsidRPr="00013A87" w:rsidRDefault="00B62E3F" w:rsidP="00B62E3F">
            <w:pPr>
              <w:pStyle w:val="TableRow"/>
              <w:rPr>
                <w:rStyle w:val="PlaceholderText"/>
                <w:color w:val="000000" w:themeColor="text1"/>
              </w:rPr>
            </w:pPr>
            <w:r w:rsidRPr="00013A87">
              <w:rPr>
                <w:rStyle w:val="PlaceholderText"/>
                <w:color w:val="000000" w:themeColor="text1"/>
              </w:rPr>
              <w:t xml:space="preserve">Targeted TA support and intervention </w:t>
            </w:r>
          </w:p>
          <w:p w14:paraId="48E6FF84" w14:textId="5B370A0E" w:rsidR="00B62E3F" w:rsidRPr="00013A87" w:rsidRDefault="00B62E3F" w:rsidP="00B62E3F">
            <w:pPr>
              <w:pStyle w:val="TableRowCentered"/>
              <w:jc w:val="left"/>
              <w:rPr>
                <w:color w:val="000000" w:themeColor="text1"/>
                <w:sz w:val="22"/>
              </w:rPr>
            </w:pPr>
            <w:r w:rsidRPr="00013A87">
              <w:rPr>
                <w:rStyle w:val="PlaceholderText"/>
                <w:color w:val="000000" w:themeColor="text1"/>
              </w:rPr>
              <w:t>(Link to Covid Catch-Up)</w:t>
            </w:r>
          </w:p>
        </w:tc>
        <w:tc>
          <w:tcPr>
            <w:tcW w:w="243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A7D552A" w14:textId="455EB598" w:rsidR="00B62E3F" w:rsidRPr="00013A87" w:rsidRDefault="00B62E3F" w:rsidP="00B62E3F">
            <w:pPr>
              <w:pStyle w:val="TableRowCentered"/>
              <w:jc w:val="left"/>
              <w:rPr>
                <w:sz w:val="22"/>
              </w:rPr>
            </w:pPr>
            <w:r w:rsidRPr="00013A87">
              <w:rPr>
                <w:sz w:val="22"/>
              </w:rPr>
              <w:t>Use of evidence based intervention and approaches from EEF</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80F3752" w:rsidR="00B62E3F" w:rsidRPr="00013A87" w:rsidRDefault="00B62E3F" w:rsidP="00B62E3F">
            <w:pPr>
              <w:pStyle w:val="TableRowCentered"/>
              <w:jc w:val="left"/>
              <w:rPr>
                <w:sz w:val="22"/>
              </w:rPr>
            </w:pPr>
            <w:r w:rsidRPr="00013A87">
              <w:rPr>
                <w:sz w:val="22"/>
              </w:rPr>
              <w:t>1, 2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C3E3B5A" w:rsidR="00E66558" w:rsidRDefault="009D71E8">
      <w:pPr>
        <w:spacing w:before="240" w:after="120"/>
      </w:pPr>
      <w:r>
        <w:t xml:space="preserve">Budgeted cost: </w:t>
      </w:r>
      <w:r w:rsidRPr="00013A87">
        <w:t xml:space="preserve">£ </w:t>
      </w:r>
      <w:r w:rsidR="00013A87" w:rsidRPr="00013A87">
        <w:rPr>
          <w:iCs/>
        </w:rPr>
        <w:t>30</w:t>
      </w:r>
      <w:r w:rsidR="00B62E3F" w:rsidRPr="00013A87">
        <w:rPr>
          <w:iCs/>
        </w:rPr>
        <w:t xml:space="preserve"> 000</w:t>
      </w:r>
    </w:p>
    <w:tbl>
      <w:tblPr>
        <w:tblW w:w="5000" w:type="pct"/>
        <w:tblCellMar>
          <w:left w:w="10" w:type="dxa"/>
          <w:right w:w="10" w:type="dxa"/>
        </w:tblCellMar>
        <w:tblLook w:val="04A0" w:firstRow="1" w:lastRow="0" w:firstColumn="1" w:lastColumn="0" w:noHBand="0" w:noVBand="1"/>
      </w:tblPr>
      <w:tblGrid>
        <w:gridCol w:w="2025"/>
        <w:gridCol w:w="2932"/>
        <w:gridCol w:w="2435"/>
        <w:gridCol w:w="2094"/>
      </w:tblGrid>
      <w:tr w:rsidR="00B62E3F" w14:paraId="2A7D5537" w14:textId="77777777" w:rsidTr="00B62E3F">
        <w:tc>
          <w:tcPr>
            <w:tcW w:w="20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4404CB6D" w:rsidR="00B62E3F" w:rsidRDefault="00B62E3F">
            <w:pPr>
              <w:pStyle w:val="TableHeader"/>
              <w:jc w:val="left"/>
            </w:pPr>
            <w:r>
              <w:t>Priority</w:t>
            </w:r>
          </w:p>
        </w:tc>
        <w:tc>
          <w:tcPr>
            <w:tcW w:w="2932" w:type="dxa"/>
            <w:tcBorders>
              <w:top w:val="single" w:sz="4" w:space="0" w:color="000000"/>
              <w:left w:val="single" w:sz="4" w:space="0" w:color="000000"/>
              <w:bottom w:val="single" w:sz="4" w:space="0" w:color="000000"/>
              <w:right w:val="single" w:sz="4" w:space="0" w:color="000000"/>
            </w:tcBorders>
            <w:shd w:val="clear" w:color="auto" w:fill="D8E2E9"/>
          </w:tcPr>
          <w:p w14:paraId="501F9F0B" w14:textId="069A816A" w:rsidR="00B62E3F" w:rsidRDefault="00B62E3F">
            <w:pPr>
              <w:pStyle w:val="TableHeader"/>
              <w:jc w:val="left"/>
            </w:pPr>
            <w:r>
              <w:t>Activity</w:t>
            </w:r>
          </w:p>
        </w:tc>
        <w:tc>
          <w:tcPr>
            <w:tcW w:w="24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457FBA6C" w:rsidR="00B62E3F" w:rsidRDefault="00B62E3F">
            <w:pPr>
              <w:pStyle w:val="TableHeader"/>
              <w:jc w:val="left"/>
            </w:pPr>
            <w:r>
              <w:t>Evidence that supports this approach</w:t>
            </w:r>
          </w:p>
        </w:tc>
        <w:tc>
          <w:tcPr>
            <w:tcW w:w="20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B62E3F" w:rsidRDefault="00B62E3F">
            <w:pPr>
              <w:pStyle w:val="TableHeader"/>
              <w:jc w:val="left"/>
            </w:pPr>
            <w:r>
              <w:t>Challenge number(s) addressed</w:t>
            </w:r>
          </w:p>
        </w:tc>
      </w:tr>
      <w:tr w:rsidR="00B62E3F" w14:paraId="2A7D553B" w14:textId="77777777" w:rsidTr="00DC3F4A">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1959B" w14:textId="33B7680C" w:rsidR="00F10679" w:rsidRPr="00BD34FE" w:rsidRDefault="00F10679" w:rsidP="00F10679">
            <w:pPr>
              <w:pStyle w:val="TableRow"/>
              <w:rPr>
                <w:rFonts w:cs="Calibri"/>
                <w:sz w:val="22"/>
                <w:szCs w:val="22"/>
              </w:rPr>
            </w:pPr>
            <w:r>
              <w:rPr>
                <w:rFonts w:cs="Calibri"/>
                <w:sz w:val="22"/>
                <w:szCs w:val="22"/>
              </w:rPr>
              <w:t>Priority 8</w:t>
            </w:r>
            <w:r w:rsidRPr="00BD34FE">
              <w:rPr>
                <w:rFonts w:cs="Calibri"/>
                <w:sz w:val="22"/>
                <w:szCs w:val="22"/>
              </w:rPr>
              <w:t xml:space="preserve"> - </w:t>
            </w:r>
            <w:r w:rsidRPr="00D908D5">
              <w:rPr>
                <w:rFonts w:cs="Calibri"/>
                <w:sz w:val="22"/>
                <w:szCs w:val="22"/>
              </w:rPr>
              <w:t xml:space="preserve">Fully implement the updates </w:t>
            </w:r>
            <w:r>
              <w:rPr>
                <w:rFonts w:cs="Calibri"/>
                <w:sz w:val="22"/>
                <w:szCs w:val="22"/>
              </w:rPr>
              <w:t xml:space="preserve">to the </w:t>
            </w:r>
            <w:r w:rsidRPr="00D908D5">
              <w:rPr>
                <w:rFonts w:cs="Calibri"/>
                <w:sz w:val="22"/>
                <w:szCs w:val="22"/>
              </w:rPr>
              <w:t>attendance policy to reducing the number of PA across all groups, including those identified as disadvantaged.</w:t>
            </w:r>
          </w:p>
          <w:p w14:paraId="4D88938E" w14:textId="6F074226" w:rsidR="00B62E3F" w:rsidRPr="00BD34FE" w:rsidRDefault="00B62E3F" w:rsidP="00B62E3F">
            <w:pPr>
              <w:pStyle w:val="TableRow"/>
              <w:rPr>
                <w:rFonts w:cs="Calibri"/>
                <w:sz w:val="22"/>
                <w:szCs w:val="22"/>
              </w:rPr>
            </w:pPr>
          </w:p>
          <w:p w14:paraId="2A7D5538" w14:textId="7A5D16EA" w:rsidR="00B62E3F" w:rsidRDefault="00B62E3F" w:rsidP="00B62E3F">
            <w:pPr>
              <w:pStyle w:val="TableRow"/>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14:paraId="0B918C06" w14:textId="77777777" w:rsidR="00B62E3F" w:rsidRDefault="00B62E3F" w:rsidP="00B62E3F">
            <w:pPr>
              <w:pStyle w:val="TableRow"/>
            </w:pPr>
            <w:r>
              <w:t>Work with Trust EWO</w:t>
            </w:r>
          </w:p>
          <w:p w14:paraId="69B5890F" w14:textId="77777777" w:rsidR="00B62E3F" w:rsidRDefault="00B62E3F" w:rsidP="00B62E3F">
            <w:pPr>
              <w:pStyle w:val="TableRow"/>
            </w:pPr>
            <w:r>
              <w:t>Initiatives and rewards</w:t>
            </w:r>
          </w:p>
          <w:p w14:paraId="7457FE34" w14:textId="77777777" w:rsidR="00B62E3F" w:rsidRDefault="00B62E3F" w:rsidP="00B62E3F">
            <w:pPr>
              <w:pStyle w:val="TableRow"/>
            </w:pPr>
            <w:r w:rsidRPr="007A6876">
              <w:t>Robust meetings and formal improvement plans</w:t>
            </w:r>
          </w:p>
          <w:p w14:paraId="7AE341FE" w14:textId="77777777" w:rsidR="00B62E3F" w:rsidRDefault="00B62E3F" w:rsidP="00B62E3F">
            <w:pPr>
              <w:pStyle w:val="TableRowCentered"/>
              <w:jc w:val="left"/>
              <w:rPr>
                <w:sz w:val="22"/>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7B3BFE6" w:rsidR="00B62E3F" w:rsidRDefault="00F10679" w:rsidP="00B62E3F">
            <w:pPr>
              <w:pStyle w:val="TableRowCentered"/>
              <w:jc w:val="left"/>
              <w:rPr>
                <w:sz w:val="22"/>
              </w:rPr>
            </w:pPr>
            <w:r>
              <w:rPr>
                <w:sz w:val="22"/>
              </w:rPr>
              <w:t>EEF research</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C552E8A" w:rsidR="00B62E3F" w:rsidRDefault="00B62E3F" w:rsidP="00B62E3F">
            <w:pPr>
              <w:pStyle w:val="TableRowCentered"/>
              <w:jc w:val="left"/>
              <w:rPr>
                <w:sz w:val="22"/>
              </w:rPr>
            </w:pPr>
            <w:r>
              <w:rPr>
                <w:sz w:val="22"/>
              </w:rPr>
              <w:t>3, 5</w:t>
            </w:r>
          </w:p>
        </w:tc>
      </w:tr>
      <w:tr w:rsidR="00B62E3F" w14:paraId="78BB904D" w14:textId="77777777" w:rsidTr="00DC3F4A">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964DE" w14:textId="6EC01776" w:rsidR="00B62E3F" w:rsidRPr="00013A87" w:rsidRDefault="00B62E3F" w:rsidP="00B62E3F">
            <w:pPr>
              <w:pStyle w:val="TableRow"/>
            </w:pPr>
            <w:r w:rsidRPr="00013A87">
              <w:rPr>
                <w:rFonts w:cs="Calibri"/>
                <w:sz w:val="22"/>
                <w:szCs w:val="22"/>
              </w:rPr>
              <w:lastRenderedPageBreak/>
              <w:t>Priority 9 - Provide additional support for identified families with strategies for parenting, behaviour management, and safeguarding so that PP pupils are ready for learning, able to access academic work and make good or accelerated progress.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14:paraId="5A50EC66" w14:textId="57B6DDB9" w:rsidR="00B62E3F" w:rsidRPr="00013A87" w:rsidRDefault="00013A87" w:rsidP="00B62E3F">
            <w:pPr>
              <w:pStyle w:val="TableRow"/>
            </w:pPr>
            <w:r w:rsidRPr="00013A87">
              <w:t>SLT</w:t>
            </w:r>
            <w:r w:rsidR="00B62E3F" w:rsidRPr="00013A87">
              <w:t xml:space="preserve"> to proactively manage the offer of support to parents and carers and monitor the impact</w:t>
            </w:r>
          </w:p>
          <w:p w14:paraId="6D89D97F" w14:textId="77777777" w:rsidR="00B62E3F" w:rsidRPr="00013A87" w:rsidRDefault="00B62E3F" w:rsidP="00B62E3F">
            <w:pPr>
              <w:pStyle w:val="TableRow"/>
            </w:pPr>
            <w:r w:rsidRPr="00013A87">
              <w:t>Robust procedures to identify and support key families</w:t>
            </w:r>
          </w:p>
          <w:p w14:paraId="37CF9A93" w14:textId="5C69D22C" w:rsidR="00B62E3F" w:rsidRPr="00013A87" w:rsidRDefault="00B62E3F" w:rsidP="00B62E3F">
            <w:pPr>
              <w:pStyle w:val="TableRowCentered"/>
              <w:jc w:val="left"/>
              <w:rPr>
                <w:sz w:val="22"/>
              </w:rPr>
            </w:pPr>
            <w:r w:rsidRPr="00013A87">
              <w:t>Engage with outside agencies in order to signpost support</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9D20B" w14:textId="51F4E03F" w:rsidR="00B62E3F" w:rsidRPr="00013A87" w:rsidRDefault="00B62E3F" w:rsidP="00B62E3F">
            <w:pPr>
              <w:pStyle w:val="TableRowCentered"/>
              <w:jc w:val="left"/>
              <w:rPr>
                <w:sz w:val="22"/>
              </w:rPr>
            </w:pPr>
            <w:r w:rsidRPr="00013A87">
              <w:rPr>
                <w:sz w:val="22"/>
              </w:rPr>
              <w:t>EEF Working with Parents, One Wakefield programme</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BC544" w14:textId="39DC342F" w:rsidR="00B62E3F" w:rsidRPr="00013A87" w:rsidRDefault="00B62E3F" w:rsidP="00B62E3F">
            <w:pPr>
              <w:pStyle w:val="TableRowCentered"/>
              <w:jc w:val="left"/>
              <w:rPr>
                <w:sz w:val="22"/>
              </w:rPr>
            </w:pPr>
            <w:r w:rsidRPr="00013A87">
              <w:rPr>
                <w:sz w:val="22"/>
              </w:rPr>
              <w:t>5</w:t>
            </w:r>
          </w:p>
        </w:tc>
      </w:tr>
      <w:tr w:rsidR="00B62E3F" w14:paraId="25AA2614" w14:textId="77777777" w:rsidTr="00DC3F4A">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A7020" w14:textId="62B0D7B2" w:rsidR="00B62E3F" w:rsidRPr="00013A87" w:rsidRDefault="00B62E3F" w:rsidP="00B62E3F">
            <w:pPr>
              <w:pStyle w:val="TableRow"/>
            </w:pPr>
            <w:r w:rsidRPr="00013A87">
              <w:rPr>
                <w:rFonts w:cs="Calibri"/>
                <w:sz w:val="22"/>
                <w:szCs w:val="22"/>
              </w:rPr>
              <w:t>Priority 10 - Provide additional social and emotional support for PP pupils to improve learning behaviours, social skills, confidence and independence. PP pupils are ready for learning, able to access academic work and make good or accelerated progress.</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14:paraId="354FAF37" w14:textId="77777777" w:rsidR="00B62E3F" w:rsidRPr="00013A87" w:rsidRDefault="00B62E3F" w:rsidP="00B62E3F">
            <w:pPr>
              <w:pStyle w:val="TableRow"/>
            </w:pPr>
            <w:r w:rsidRPr="00013A87">
              <w:t>Learning mentor interventions and support</w:t>
            </w:r>
          </w:p>
          <w:p w14:paraId="5DDC28CE" w14:textId="70754C2D" w:rsidR="00B62E3F" w:rsidRPr="00013A87" w:rsidRDefault="00B62E3F" w:rsidP="00013A87">
            <w:pPr>
              <w:pStyle w:val="TableRowCentered"/>
              <w:jc w:val="left"/>
              <w:rPr>
                <w:sz w:val="22"/>
              </w:rPr>
            </w:pPr>
            <w:r w:rsidRPr="00013A87">
              <w:t>Mindfulness</w:t>
            </w:r>
            <w:r w:rsidR="00013A87">
              <w:t xml:space="preserve"> – jigsaw sessions</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54FB" w14:textId="7C7AB1FC" w:rsidR="00B62E3F" w:rsidRPr="00013A87" w:rsidRDefault="00B62E3F" w:rsidP="00B62E3F">
            <w:pPr>
              <w:pStyle w:val="TableRowCentered"/>
              <w:jc w:val="left"/>
              <w:rPr>
                <w:sz w:val="22"/>
              </w:rPr>
            </w:pPr>
            <w:r w:rsidRPr="00013A87">
              <w:rPr>
                <w:sz w:val="22"/>
              </w:rPr>
              <w:t>EEF guidance</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FB7A" w14:textId="3E302641" w:rsidR="00B62E3F" w:rsidRPr="00013A87" w:rsidRDefault="00B62E3F" w:rsidP="00B62E3F">
            <w:pPr>
              <w:pStyle w:val="TableRowCentered"/>
              <w:jc w:val="left"/>
              <w:rPr>
                <w:sz w:val="22"/>
              </w:rPr>
            </w:pPr>
            <w:r w:rsidRPr="00013A87">
              <w:rPr>
                <w:sz w:val="22"/>
              </w:rPr>
              <w:t>4</w:t>
            </w:r>
          </w:p>
        </w:tc>
      </w:tr>
    </w:tbl>
    <w:p w14:paraId="2A7D5540" w14:textId="77777777" w:rsidR="00E66558" w:rsidRDefault="00E66558">
      <w:pPr>
        <w:spacing w:before="240" w:after="0"/>
        <w:rPr>
          <w:b/>
          <w:bCs/>
          <w:color w:val="104F75"/>
          <w:sz w:val="28"/>
          <w:szCs w:val="28"/>
        </w:rPr>
      </w:pPr>
    </w:p>
    <w:p w14:paraId="2A7D5541" w14:textId="6BC20399" w:rsidR="00E66558" w:rsidRDefault="009D71E8" w:rsidP="00120AB1">
      <w:r>
        <w:rPr>
          <w:b/>
          <w:bCs/>
          <w:color w:val="104F75"/>
          <w:sz w:val="28"/>
          <w:szCs w:val="28"/>
        </w:rPr>
        <w:t xml:space="preserve">Total budgeted cost: £ </w:t>
      </w:r>
      <w:r w:rsidR="00013A87">
        <w:rPr>
          <w:iCs/>
          <w:color w:val="104F75"/>
          <w:sz w:val="28"/>
          <w:szCs w:val="28"/>
        </w:rPr>
        <w:t>81, 000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D4B67B6" w:rsidR="00E66558" w:rsidRDefault="009D71E8">
      <w:r>
        <w:t>This details the impact that our pupil premium ac</w:t>
      </w:r>
      <w:r w:rsidR="00DA1A09">
        <w:t>tivity had on pupils in the 2021 to 2022</w:t>
      </w:r>
      <w:r>
        <w:t xml:space="preserve"> academic year. </w:t>
      </w:r>
    </w:p>
    <w:tbl>
      <w:tblPr>
        <w:tblW w:w="9486" w:type="dxa"/>
        <w:tblCellMar>
          <w:left w:w="10" w:type="dxa"/>
          <w:right w:w="10" w:type="dxa"/>
        </w:tblCellMar>
        <w:tblLook w:val="04A0" w:firstRow="1" w:lastRow="0" w:firstColumn="1" w:lastColumn="0" w:noHBand="0" w:noVBand="1"/>
      </w:tblPr>
      <w:tblGrid>
        <w:gridCol w:w="4743"/>
        <w:gridCol w:w="4743"/>
      </w:tblGrid>
      <w:tr w:rsidR="00DA1A09" w:rsidRPr="008D7675" w14:paraId="7E7D3B66" w14:textId="77777777" w:rsidTr="00CB4DA6">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BACEE" w14:textId="17D287C9" w:rsidR="00DA1A09" w:rsidRPr="008D7675" w:rsidRDefault="00DA1A09" w:rsidP="00DA1A09">
            <w:pPr>
              <w:numPr>
                <w:ilvl w:val="0"/>
                <w:numId w:val="1"/>
              </w:numPr>
              <w:rPr>
                <w:sz w:val="22"/>
                <w:szCs w:val="22"/>
              </w:rPr>
            </w:pPr>
            <w:r>
              <w:rPr>
                <w:rFonts w:cs="Calibri"/>
                <w:sz w:val="22"/>
                <w:szCs w:val="22"/>
              </w:rPr>
              <w:t xml:space="preserve">Priority 1 – </w:t>
            </w:r>
            <w:r w:rsidRPr="000148D1">
              <w:rPr>
                <w:rFonts w:cs="Calibri"/>
                <w:sz w:val="22"/>
                <w:szCs w:val="22"/>
              </w:rPr>
              <w:t>Sustaining high quality first teaching in writing, to improve outcomes for children</w:t>
            </w:r>
          </w:p>
        </w:tc>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92770" w14:textId="3D1D7B06" w:rsidR="00DA1A09" w:rsidRPr="00895CAA" w:rsidRDefault="00DA1A09" w:rsidP="00DA1A09">
            <w:pPr>
              <w:numPr>
                <w:ilvl w:val="0"/>
                <w:numId w:val="1"/>
              </w:numPr>
              <w:rPr>
                <w:sz w:val="22"/>
                <w:szCs w:val="22"/>
              </w:rPr>
            </w:pPr>
            <w:r w:rsidRPr="00895CAA">
              <w:rPr>
                <w:sz w:val="22"/>
                <w:szCs w:val="22"/>
              </w:rPr>
              <w:t>KS2 outcomes:</w:t>
            </w:r>
            <w:r w:rsidR="00895CAA" w:rsidRPr="00895CAA">
              <w:rPr>
                <w:sz w:val="22"/>
                <w:szCs w:val="22"/>
              </w:rPr>
              <w:t xml:space="preserve"> school 83% nat. 69%</w:t>
            </w:r>
          </w:p>
          <w:p w14:paraId="61C5DB5C" w14:textId="0ACC2594" w:rsidR="00DA1A09" w:rsidRPr="00895CAA" w:rsidRDefault="00DA1A09" w:rsidP="00DA1A09">
            <w:pPr>
              <w:numPr>
                <w:ilvl w:val="0"/>
                <w:numId w:val="1"/>
              </w:numPr>
              <w:rPr>
                <w:sz w:val="22"/>
                <w:szCs w:val="22"/>
              </w:rPr>
            </w:pPr>
            <w:r w:rsidRPr="00895CAA">
              <w:rPr>
                <w:sz w:val="22"/>
                <w:szCs w:val="22"/>
              </w:rPr>
              <w:t>KS1 outcomes:</w:t>
            </w:r>
            <w:r w:rsidR="00895CAA" w:rsidRPr="00895CAA">
              <w:rPr>
                <w:sz w:val="22"/>
                <w:szCs w:val="22"/>
              </w:rPr>
              <w:t xml:space="preserve"> school 63% nat. 58%</w:t>
            </w:r>
          </w:p>
        </w:tc>
      </w:tr>
      <w:tr w:rsidR="00DA1A09" w:rsidRPr="008D7675" w14:paraId="417AC7A6" w14:textId="77777777" w:rsidTr="00CB4DA6">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5CB63C" w14:textId="309D39A1" w:rsidR="00DA1A09" w:rsidRPr="008D7675" w:rsidRDefault="00DA1A09" w:rsidP="00DA1A09">
            <w:pPr>
              <w:numPr>
                <w:ilvl w:val="0"/>
                <w:numId w:val="1"/>
              </w:numPr>
              <w:rPr>
                <w:sz w:val="22"/>
                <w:szCs w:val="22"/>
              </w:rPr>
            </w:pPr>
            <w:r>
              <w:rPr>
                <w:rFonts w:cs="Calibri"/>
                <w:sz w:val="22"/>
                <w:szCs w:val="22"/>
              </w:rPr>
              <w:t xml:space="preserve">Priority 2 - </w:t>
            </w:r>
            <w:r w:rsidRPr="000148D1">
              <w:rPr>
                <w:rFonts w:cs="Calibri"/>
                <w:sz w:val="22"/>
                <w:szCs w:val="22"/>
              </w:rPr>
              <w:t>Embedding a consistent and progressive approach to the teaching of reading at Key Stage 2</w:t>
            </w:r>
          </w:p>
        </w:tc>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0B32B8" w14:textId="1AFA0858" w:rsidR="00DA1A09" w:rsidRPr="00895CAA" w:rsidRDefault="00DA1A09" w:rsidP="00DA1A09">
            <w:pPr>
              <w:numPr>
                <w:ilvl w:val="0"/>
                <w:numId w:val="1"/>
              </w:numPr>
              <w:rPr>
                <w:sz w:val="22"/>
                <w:szCs w:val="22"/>
              </w:rPr>
            </w:pPr>
            <w:r w:rsidRPr="00895CAA">
              <w:rPr>
                <w:sz w:val="22"/>
                <w:szCs w:val="22"/>
              </w:rPr>
              <w:t>KS2 outcomes:</w:t>
            </w:r>
            <w:r w:rsidR="00895CAA" w:rsidRPr="00895CAA">
              <w:rPr>
                <w:sz w:val="22"/>
                <w:szCs w:val="22"/>
              </w:rPr>
              <w:t xml:space="preserve"> school 90% nat. 74%</w:t>
            </w:r>
          </w:p>
          <w:p w14:paraId="70C7F123" w14:textId="69A555A9" w:rsidR="00DA1A09" w:rsidRPr="00895CAA" w:rsidRDefault="00DA1A09" w:rsidP="00DA1A09">
            <w:pPr>
              <w:numPr>
                <w:ilvl w:val="0"/>
                <w:numId w:val="1"/>
              </w:numPr>
              <w:rPr>
                <w:sz w:val="22"/>
                <w:szCs w:val="22"/>
              </w:rPr>
            </w:pPr>
            <w:r w:rsidRPr="00895CAA">
              <w:rPr>
                <w:sz w:val="22"/>
                <w:szCs w:val="22"/>
              </w:rPr>
              <w:t>KS1 outcomes:</w:t>
            </w:r>
            <w:r w:rsidR="00895CAA" w:rsidRPr="00895CAA">
              <w:rPr>
                <w:sz w:val="22"/>
                <w:szCs w:val="22"/>
              </w:rPr>
              <w:t xml:space="preserve"> school 70% nat. 67%</w:t>
            </w:r>
          </w:p>
        </w:tc>
      </w:tr>
      <w:tr w:rsidR="00DA1A09" w:rsidRPr="008D7675" w14:paraId="4422C76A" w14:textId="77777777" w:rsidTr="00CB4DA6">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9EF91" w14:textId="367F1C7B" w:rsidR="00DA1A09" w:rsidRPr="008D7675" w:rsidRDefault="00DA1A09" w:rsidP="00DA1A09">
            <w:pPr>
              <w:numPr>
                <w:ilvl w:val="0"/>
                <w:numId w:val="1"/>
              </w:numPr>
              <w:rPr>
                <w:sz w:val="22"/>
                <w:szCs w:val="22"/>
              </w:rPr>
            </w:pPr>
            <w:r>
              <w:rPr>
                <w:rFonts w:cs="Calibri"/>
                <w:sz w:val="22"/>
                <w:szCs w:val="22"/>
              </w:rPr>
              <w:t xml:space="preserve">Priority 3 - </w:t>
            </w:r>
            <w:r w:rsidRPr="000148D1">
              <w:rPr>
                <w:rFonts w:cs="Calibri"/>
                <w:sz w:val="22"/>
                <w:szCs w:val="22"/>
              </w:rPr>
              <w:t xml:space="preserve">Improving the teaching and acquisition of vocabulary across all subject areas, so that all children can access the ambitious school curriculum. </w:t>
            </w:r>
          </w:p>
        </w:tc>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78535D" w14:textId="2F6395A5" w:rsidR="00DA1A09" w:rsidRPr="00DA1A09" w:rsidRDefault="00DA1A09" w:rsidP="00DA1A09">
            <w:pPr>
              <w:numPr>
                <w:ilvl w:val="0"/>
                <w:numId w:val="1"/>
              </w:numPr>
              <w:rPr>
                <w:sz w:val="22"/>
                <w:szCs w:val="22"/>
              </w:rPr>
            </w:pPr>
            <w:r>
              <w:rPr>
                <w:sz w:val="22"/>
                <w:szCs w:val="22"/>
              </w:rPr>
              <w:t>Writing moderation reports show vocabulary has improved. Needs to be embedded with a consistent teaching approach. Key vocabulary for each subject area is identified and subject leaders need to take ownership of this.</w:t>
            </w:r>
          </w:p>
        </w:tc>
      </w:tr>
      <w:tr w:rsidR="00DA1A09" w:rsidRPr="008D7675" w14:paraId="3B767A96" w14:textId="77777777" w:rsidTr="00CB4DA6">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021AA2" w14:textId="1EF4D25F" w:rsidR="00DA1A09" w:rsidRPr="008D7675" w:rsidRDefault="00DA1A09" w:rsidP="00DA1A09">
            <w:pPr>
              <w:numPr>
                <w:ilvl w:val="0"/>
                <w:numId w:val="1"/>
              </w:numPr>
              <w:rPr>
                <w:sz w:val="22"/>
                <w:szCs w:val="22"/>
              </w:rPr>
            </w:pPr>
            <w:r>
              <w:rPr>
                <w:rFonts w:cs="Calibri"/>
                <w:sz w:val="22"/>
                <w:szCs w:val="22"/>
              </w:rPr>
              <w:t xml:space="preserve">Priority 4 - </w:t>
            </w:r>
            <w:r w:rsidRPr="000148D1">
              <w:rPr>
                <w:rFonts w:cs="Calibri"/>
                <w:sz w:val="22"/>
                <w:szCs w:val="22"/>
              </w:rPr>
              <w:t>Developing a consistent approach to marking and feedback across school</w:t>
            </w:r>
            <w:r>
              <w:rPr>
                <w:rFonts w:cs="Calibri"/>
                <w:sz w:val="22"/>
                <w:szCs w:val="22"/>
              </w:rPr>
              <w:t>.</w:t>
            </w:r>
          </w:p>
        </w:tc>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1C6C5F" w14:textId="313752DD" w:rsidR="00DA1A09" w:rsidRPr="008D7675" w:rsidRDefault="00DA1A09" w:rsidP="00DA1A09">
            <w:pPr>
              <w:numPr>
                <w:ilvl w:val="0"/>
                <w:numId w:val="1"/>
              </w:numPr>
              <w:rPr>
                <w:sz w:val="22"/>
                <w:szCs w:val="22"/>
              </w:rPr>
            </w:pPr>
            <w:r>
              <w:rPr>
                <w:rFonts w:cs="Calibri"/>
                <w:sz w:val="22"/>
                <w:szCs w:val="22"/>
              </w:rPr>
              <w:t>A</w:t>
            </w:r>
            <w:r w:rsidRPr="000148D1">
              <w:rPr>
                <w:rFonts w:cs="Calibri"/>
                <w:sz w:val="22"/>
                <w:szCs w:val="22"/>
              </w:rPr>
              <w:t xml:space="preserve">ll teachers effectively plan for next steps and children can articulate how </w:t>
            </w:r>
            <w:r>
              <w:rPr>
                <w:rFonts w:cs="Calibri"/>
                <w:sz w:val="22"/>
                <w:szCs w:val="22"/>
              </w:rPr>
              <w:t xml:space="preserve">to </w:t>
            </w:r>
            <w:r w:rsidRPr="000148D1">
              <w:rPr>
                <w:rFonts w:cs="Calibri"/>
                <w:sz w:val="22"/>
                <w:szCs w:val="22"/>
              </w:rPr>
              <w:t>improve and have the opportunity to do so.</w:t>
            </w:r>
          </w:p>
        </w:tc>
      </w:tr>
      <w:tr w:rsidR="00DA1A09" w:rsidRPr="008D7675" w14:paraId="7315643E" w14:textId="77777777" w:rsidTr="00CB4DA6">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49B2EB" w14:textId="3272C5A6" w:rsidR="00DA1A09" w:rsidRPr="008D7675" w:rsidRDefault="00DA1A09" w:rsidP="00DA1A09">
            <w:pPr>
              <w:numPr>
                <w:ilvl w:val="0"/>
                <w:numId w:val="1"/>
              </w:numPr>
              <w:rPr>
                <w:sz w:val="22"/>
                <w:szCs w:val="22"/>
              </w:rPr>
            </w:pPr>
            <w:r>
              <w:rPr>
                <w:rFonts w:cs="Calibri"/>
                <w:sz w:val="22"/>
                <w:szCs w:val="22"/>
              </w:rPr>
              <w:t xml:space="preserve">Priority 5 - </w:t>
            </w:r>
            <w:r w:rsidRPr="0026001B">
              <w:rPr>
                <w:rFonts w:cs="Calibri"/>
                <w:sz w:val="22"/>
                <w:szCs w:val="22"/>
              </w:rPr>
              <w:t>Sustaining improvements to the outdoor learning environment in the early years foundation stage</w:t>
            </w:r>
            <w:r>
              <w:rPr>
                <w:rFonts w:cs="Calibri"/>
                <w:sz w:val="22"/>
                <w:szCs w:val="22"/>
              </w:rPr>
              <w:t>.</w:t>
            </w:r>
            <w:r w:rsidRPr="0026001B">
              <w:rPr>
                <w:rFonts w:cs="Calibri"/>
                <w:sz w:val="22"/>
                <w:szCs w:val="22"/>
              </w:rPr>
              <w:t xml:space="preserve"> </w:t>
            </w:r>
          </w:p>
        </w:tc>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61C6D2" w14:textId="78153137" w:rsidR="00DA1A09" w:rsidRPr="008D7675" w:rsidRDefault="00DA1A09" w:rsidP="00DA1A09">
            <w:pPr>
              <w:numPr>
                <w:ilvl w:val="0"/>
                <w:numId w:val="1"/>
              </w:numPr>
              <w:rPr>
                <w:sz w:val="22"/>
                <w:szCs w:val="22"/>
              </w:rPr>
            </w:pPr>
            <w:r w:rsidRPr="00013A87">
              <w:rPr>
                <w:rFonts w:cs="Calibri"/>
                <w:sz w:val="22"/>
                <w:szCs w:val="22"/>
              </w:rPr>
              <w:t>Children have a wider range of opportunities to progress through the ambitious EYFS curriculum, supported by effective interactions from adults.</w:t>
            </w:r>
          </w:p>
        </w:tc>
      </w:tr>
      <w:tr w:rsidR="00DA1A09" w:rsidRPr="008D7675" w14:paraId="4C9345FA" w14:textId="77777777" w:rsidTr="00CB4DA6">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38554" w14:textId="600E08DC" w:rsidR="00DA1A09" w:rsidRPr="008D7675" w:rsidRDefault="00DA1A09" w:rsidP="00DA1A09">
            <w:pPr>
              <w:numPr>
                <w:ilvl w:val="0"/>
                <w:numId w:val="1"/>
              </w:numPr>
              <w:rPr>
                <w:sz w:val="22"/>
                <w:szCs w:val="22"/>
              </w:rPr>
            </w:pPr>
            <w:r>
              <w:rPr>
                <w:rFonts w:cs="Calibri"/>
                <w:sz w:val="22"/>
                <w:szCs w:val="22"/>
              </w:rPr>
              <w:t xml:space="preserve">Priority 6 - Embedding </w:t>
            </w:r>
            <w:r w:rsidRPr="0026001B">
              <w:rPr>
                <w:rFonts w:cs="Calibri"/>
                <w:sz w:val="22"/>
                <w:szCs w:val="22"/>
              </w:rPr>
              <w:t>effective, purposeful wider oppor</w:t>
            </w:r>
            <w:r>
              <w:rPr>
                <w:rFonts w:cs="Calibri"/>
                <w:sz w:val="22"/>
                <w:szCs w:val="22"/>
              </w:rPr>
              <w:t>tunities across the curriculum,</w:t>
            </w:r>
            <w:r w:rsidRPr="0026001B">
              <w:rPr>
                <w:rFonts w:cs="Calibri"/>
                <w:sz w:val="22"/>
                <w:szCs w:val="22"/>
              </w:rPr>
              <w:t xml:space="preserve"> in order to further develop children’s knowledge and breadth of vocabulary.</w:t>
            </w:r>
          </w:p>
        </w:tc>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0EA316" w14:textId="5D3607E5" w:rsidR="00DA1A09" w:rsidRPr="008D7675" w:rsidRDefault="00DA1A09" w:rsidP="00DA1A09">
            <w:pPr>
              <w:numPr>
                <w:ilvl w:val="0"/>
                <w:numId w:val="1"/>
              </w:numPr>
              <w:rPr>
                <w:sz w:val="22"/>
                <w:szCs w:val="22"/>
              </w:rPr>
            </w:pPr>
            <w:r>
              <w:rPr>
                <w:sz w:val="22"/>
                <w:szCs w:val="22"/>
              </w:rPr>
              <w:t>Children are exposed to a range of wider experiences, visits are planned in and varied. Further development of wider cultural experiences.</w:t>
            </w:r>
          </w:p>
        </w:tc>
      </w:tr>
      <w:tr w:rsidR="00DA1A09" w:rsidRPr="008D7675" w14:paraId="09430E62" w14:textId="77777777" w:rsidTr="00CB4DA6">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F0707F" w14:textId="07A7352B" w:rsidR="00DA1A09" w:rsidRPr="008D7675" w:rsidRDefault="00DA1A09" w:rsidP="00DA1A09">
            <w:pPr>
              <w:numPr>
                <w:ilvl w:val="0"/>
                <w:numId w:val="1"/>
              </w:numPr>
              <w:rPr>
                <w:sz w:val="22"/>
                <w:szCs w:val="22"/>
              </w:rPr>
            </w:pPr>
            <w:r w:rsidRPr="00140924">
              <w:rPr>
                <w:sz w:val="22"/>
                <w:szCs w:val="22"/>
              </w:rPr>
              <w:t>Priority 7 – Children requiring additional support and intervention receive bespoke intervention to accelerate learning</w:t>
            </w:r>
          </w:p>
        </w:tc>
        <w:tc>
          <w:tcPr>
            <w:tcW w:w="47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189619" w14:textId="6C364B54" w:rsidR="00DA1A09" w:rsidRPr="008D7675" w:rsidRDefault="00DA1A09" w:rsidP="00DA1A09">
            <w:pPr>
              <w:numPr>
                <w:ilvl w:val="0"/>
                <w:numId w:val="1"/>
              </w:numPr>
              <w:rPr>
                <w:sz w:val="22"/>
                <w:szCs w:val="22"/>
              </w:rPr>
            </w:pPr>
            <w:r>
              <w:rPr>
                <w:sz w:val="22"/>
                <w:szCs w:val="22"/>
              </w:rPr>
              <w:t>Funding used effectively to support groups in years 3, 4, 5 and 6. Only a core offer of interventions ran owing to staffing issues surrounding Covid.</w:t>
            </w:r>
          </w:p>
        </w:tc>
      </w:tr>
      <w:tr w:rsidR="00DA1A09" w:rsidRPr="008D7675" w14:paraId="42B083A1" w14:textId="77777777" w:rsidTr="00CB4DA6">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144A1" w14:textId="77777777" w:rsidR="00DA1A09" w:rsidRPr="00BD34FE" w:rsidRDefault="00DA1A09" w:rsidP="00DA1A09">
            <w:pPr>
              <w:pStyle w:val="TableRow"/>
              <w:rPr>
                <w:rFonts w:cs="Calibri"/>
                <w:sz w:val="22"/>
                <w:szCs w:val="22"/>
              </w:rPr>
            </w:pPr>
            <w:r>
              <w:rPr>
                <w:rFonts w:cs="Calibri"/>
                <w:sz w:val="22"/>
                <w:szCs w:val="22"/>
              </w:rPr>
              <w:t>Priority 8</w:t>
            </w:r>
            <w:r w:rsidRPr="00BD34FE">
              <w:rPr>
                <w:rFonts w:cs="Calibri"/>
                <w:sz w:val="22"/>
                <w:szCs w:val="22"/>
              </w:rPr>
              <w:t xml:space="preserve"> - Provide additional support for identified families so that all PP pupils continue to attend school in line with their peers.</w:t>
            </w:r>
          </w:p>
          <w:p w14:paraId="6AED572B" w14:textId="7CCD3A4A" w:rsidR="00DA1A09" w:rsidRPr="008D7675" w:rsidRDefault="00DA1A09" w:rsidP="00DA1A09">
            <w:pPr>
              <w:numPr>
                <w:ilvl w:val="0"/>
                <w:numId w:val="1"/>
              </w:numPr>
              <w:rPr>
                <w:sz w:val="22"/>
                <w:szCs w:val="22"/>
              </w:rPr>
            </w:pPr>
          </w:p>
        </w:tc>
        <w:tc>
          <w:tcPr>
            <w:tcW w:w="47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646C6" w14:textId="27341809" w:rsidR="00DA1A09" w:rsidRDefault="00DA1A09" w:rsidP="00DA1A09">
            <w:pPr>
              <w:numPr>
                <w:ilvl w:val="0"/>
                <w:numId w:val="1"/>
              </w:numPr>
              <w:rPr>
                <w:sz w:val="22"/>
                <w:szCs w:val="22"/>
              </w:rPr>
            </w:pPr>
            <w:r>
              <w:rPr>
                <w:sz w:val="22"/>
                <w:szCs w:val="22"/>
              </w:rPr>
              <w:t>PP / non-PP</w:t>
            </w:r>
          </w:p>
          <w:p w14:paraId="67666604" w14:textId="06627D4F" w:rsidR="00DA1A09" w:rsidRDefault="00DA1A09" w:rsidP="00DA1A09">
            <w:pPr>
              <w:numPr>
                <w:ilvl w:val="0"/>
                <w:numId w:val="1"/>
              </w:numPr>
              <w:rPr>
                <w:sz w:val="22"/>
                <w:szCs w:val="22"/>
              </w:rPr>
            </w:pPr>
            <w:r>
              <w:rPr>
                <w:sz w:val="22"/>
                <w:szCs w:val="22"/>
              </w:rPr>
              <w:t xml:space="preserve">PP who are PA = </w:t>
            </w:r>
            <w:r w:rsidR="00895CAA">
              <w:rPr>
                <w:sz w:val="22"/>
                <w:szCs w:val="22"/>
              </w:rPr>
              <w:t>17</w:t>
            </w:r>
            <w:r w:rsidR="00013A87">
              <w:rPr>
                <w:sz w:val="22"/>
                <w:szCs w:val="22"/>
              </w:rPr>
              <w:t>/35</w:t>
            </w:r>
            <w:r w:rsidR="00895CAA">
              <w:rPr>
                <w:sz w:val="22"/>
                <w:szCs w:val="22"/>
              </w:rPr>
              <w:t xml:space="preserve"> </w:t>
            </w:r>
            <w:r>
              <w:rPr>
                <w:sz w:val="22"/>
                <w:szCs w:val="22"/>
              </w:rPr>
              <w:t>(</w:t>
            </w:r>
            <w:r w:rsidR="00013A87">
              <w:rPr>
                <w:sz w:val="22"/>
                <w:szCs w:val="22"/>
              </w:rPr>
              <w:t>15/31</w:t>
            </w:r>
            <w:r>
              <w:rPr>
                <w:sz w:val="22"/>
                <w:szCs w:val="22"/>
              </w:rPr>
              <w:t xml:space="preserve"> in </w:t>
            </w:r>
            <w:r w:rsidR="00013A87">
              <w:rPr>
                <w:sz w:val="22"/>
                <w:szCs w:val="22"/>
              </w:rPr>
              <w:t>20/21) Remains a focus owing to holidays/Covid.</w:t>
            </w:r>
          </w:p>
          <w:p w14:paraId="66721C31" w14:textId="62CE3077" w:rsidR="00DA1A09" w:rsidRPr="00DA1A09" w:rsidRDefault="00DA1A09" w:rsidP="00DA1A09">
            <w:pPr>
              <w:numPr>
                <w:ilvl w:val="0"/>
                <w:numId w:val="1"/>
              </w:numPr>
              <w:rPr>
                <w:sz w:val="22"/>
                <w:szCs w:val="22"/>
              </w:rPr>
            </w:pPr>
          </w:p>
        </w:tc>
      </w:tr>
      <w:tr w:rsidR="00DA1A09" w:rsidRPr="008D7675" w14:paraId="5316069B" w14:textId="77777777" w:rsidTr="00CB4DA6">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68CAF" w14:textId="52300B0C" w:rsidR="00DA1A09" w:rsidRPr="008D7675" w:rsidRDefault="00DA1A09" w:rsidP="00DA1A09">
            <w:pPr>
              <w:numPr>
                <w:ilvl w:val="0"/>
                <w:numId w:val="1"/>
              </w:numPr>
              <w:rPr>
                <w:sz w:val="22"/>
                <w:szCs w:val="22"/>
              </w:rPr>
            </w:pPr>
            <w:r>
              <w:rPr>
                <w:rFonts w:cs="Calibri"/>
                <w:sz w:val="22"/>
                <w:szCs w:val="22"/>
              </w:rPr>
              <w:lastRenderedPageBreak/>
              <w:t>Priority 9</w:t>
            </w:r>
            <w:r w:rsidRPr="00BD34FE">
              <w:rPr>
                <w:rFonts w:cs="Calibri"/>
                <w:sz w:val="22"/>
                <w:szCs w:val="22"/>
              </w:rPr>
              <w:t xml:space="preserve"> - Provide additional support for identified families with strategies for parenting, behaviour management, and safeguarding</w:t>
            </w:r>
            <w:r>
              <w:rPr>
                <w:rFonts w:cs="Calibri"/>
                <w:sz w:val="22"/>
                <w:szCs w:val="22"/>
              </w:rPr>
              <w:t>.</w:t>
            </w:r>
            <w:r w:rsidRPr="00BD34FE">
              <w:rPr>
                <w:rFonts w:cs="Calibri"/>
                <w:sz w:val="22"/>
                <w:szCs w:val="22"/>
              </w:rPr>
              <w:t xml:space="preserve">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DD34" w14:textId="5BF342BA" w:rsidR="00DA1A09" w:rsidRPr="008D7675" w:rsidRDefault="008067F6" w:rsidP="00DA1A09">
            <w:pPr>
              <w:numPr>
                <w:ilvl w:val="0"/>
                <w:numId w:val="1"/>
              </w:numPr>
              <w:rPr>
                <w:sz w:val="22"/>
                <w:szCs w:val="22"/>
              </w:rPr>
            </w:pPr>
            <w:r>
              <w:rPr>
                <w:rFonts w:cs="Calibri"/>
                <w:sz w:val="22"/>
                <w:szCs w:val="22"/>
              </w:rPr>
              <w:t>The pastoral team has managed to provide ongoing support but has restructured owing to staff changes. New staff have been appointed to role and their work to support families continues. Ongoing work with TAS has continued to provide support for families.</w:t>
            </w:r>
          </w:p>
        </w:tc>
      </w:tr>
      <w:tr w:rsidR="00DA1A09" w:rsidRPr="008D7675" w14:paraId="136DFB93" w14:textId="77777777" w:rsidTr="00CB4DA6">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845AC" w14:textId="5166A140" w:rsidR="00DA1A09" w:rsidRPr="008D7675" w:rsidRDefault="00DA1A09" w:rsidP="00DA1A09">
            <w:pPr>
              <w:numPr>
                <w:ilvl w:val="0"/>
                <w:numId w:val="1"/>
              </w:numPr>
              <w:rPr>
                <w:sz w:val="22"/>
                <w:szCs w:val="22"/>
              </w:rPr>
            </w:pPr>
            <w:r>
              <w:rPr>
                <w:rFonts w:cs="Calibri"/>
                <w:sz w:val="22"/>
                <w:szCs w:val="22"/>
              </w:rPr>
              <w:t>Priority 10</w:t>
            </w:r>
            <w:r w:rsidRPr="00BD34FE">
              <w:rPr>
                <w:rFonts w:cs="Calibri"/>
                <w:sz w:val="22"/>
                <w:szCs w:val="22"/>
              </w:rPr>
              <w:t xml:space="preserve"> - Provide additional social and emotional support for PP pupils to improve learning behaviours, social skills, confidence and independence.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59766" w14:textId="62EA47A3" w:rsidR="00DA1A09" w:rsidRPr="008D7675" w:rsidRDefault="008067F6" w:rsidP="00DA1A09">
            <w:pPr>
              <w:numPr>
                <w:ilvl w:val="0"/>
                <w:numId w:val="1"/>
              </w:numPr>
              <w:rPr>
                <w:sz w:val="22"/>
                <w:szCs w:val="22"/>
              </w:rPr>
            </w:pPr>
            <w:r>
              <w:rPr>
                <w:rFonts w:cs="Calibri"/>
                <w:sz w:val="22"/>
                <w:szCs w:val="22"/>
              </w:rPr>
              <w:t>A new learning mentor took up post in 2022. She has provided emotional support for pupils although this has been impacted by Covid and the focus on attendance required owing to holidays in the Summer term.</w:t>
            </w:r>
          </w:p>
        </w:tc>
      </w:tr>
      <w:tr w:rsidR="00DA1A09" w:rsidRPr="008D7675" w14:paraId="3F2F62F0" w14:textId="77777777" w:rsidTr="0082584F">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EFDE" w14:textId="3406AC98" w:rsidR="00DA1A09" w:rsidRPr="008D7675" w:rsidRDefault="00DA1A09" w:rsidP="00DA1A09">
            <w:pPr>
              <w:numPr>
                <w:ilvl w:val="0"/>
                <w:numId w:val="1"/>
              </w:numPr>
              <w:rPr>
                <w:sz w:val="22"/>
                <w:szCs w:val="22"/>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72410" w14:textId="1D0A6D0F" w:rsidR="00DA1A09" w:rsidRPr="008D7675" w:rsidRDefault="00DA1A09" w:rsidP="00DA1A09">
            <w:pPr>
              <w:numPr>
                <w:ilvl w:val="0"/>
                <w:numId w:val="1"/>
              </w:numPr>
              <w:rPr>
                <w:sz w:val="22"/>
                <w:szCs w:val="22"/>
              </w:rPr>
            </w:pPr>
          </w:p>
        </w:tc>
      </w:tr>
      <w:tr w:rsidR="00DA1A09" w:rsidRPr="008D7675" w14:paraId="6EB46FB3" w14:textId="77777777" w:rsidTr="0082584F">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925FA" w14:textId="77777777" w:rsidR="00DA1A09" w:rsidRPr="008D7675" w:rsidRDefault="00DA1A09" w:rsidP="00DA1A09">
            <w:pPr>
              <w:numPr>
                <w:ilvl w:val="0"/>
                <w:numId w:val="1"/>
              </w:numPr>
              <w:rPr>
                <w:sz w:val="22"/>
                <w:szCs w:val="22"/>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2CC4C" w14:textId="77777777" w:rsidR="00DA1A09" w:rsidRPr="008D7675" w:rsidRDefault="00DA1A09" w:rsidP="00DA1A09">
            <w:pPr>
              <w:numPr>
                <w:ilvl w:val="0"/>
                <w:numId w:val="1"/>
              </w:numPr>
              <w:rPr>
                <w:sz w:val="22"/>
                <w:szCs w:val="22"/>
              </w:rPr>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5CE146A" w:rsidR="00E66558" w:rsidRDefault="00013A87">
            <w:pPr>
              <w:pStyle w:val="TableRowCentered"/>
              <w:jc w:val="left"/>
            </w:pPr>
            <w:r>
              <w:t>Pastoral support.</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0FADABE" w:rsidR="00E66558" w:rsidRDefault="00013A87">
            <w:pPr>
              <w:pStyle w:val="TableRowCentered"/>
              <w:jc w:val="left"/>
            </w:pPr>
            <w:r>
              <w:t>Children accessed additional check ins as required.</w:t>
            </w:r>
            <w:bookmarkStart w:id="18" w:name="_GoBack"/>
            <w:bookmarkEnd w:id="18"/>
          </w:p>
        </w:tc>
      </w:tr>
      <w:bookmarkEnd w:id="17"/>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4DC63EC" w:rsidR="005E28A4" w:rsidRDefault="009D71E8">
    <w:pPr>
      <w:pStyle w:val="Footer"/>
      <w:ind w:firstLine="4513"/>
    </w:pPr>
    <w:r>
      <w:fldChar w:fldCharType="begin"/>
    </w:r>
    <w:r>
      <w:instrText xml:space="preserve"> PAGE </w:instrText>
    </w:r>
    <w:r>
      <w:fldChar w:fldCharType="separate"/>
    </w:r>
    <w:r w:rsidR="00013A8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013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290B17"/>
    <w:multiLevelType w:val="hybridMultilevel"/>
    <w:tmpl w:val="4398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3A87"/>
    <w:rsid w:val="00066B73"/>
    <w:rsid w:val="000C5AA6"/>
    <w:rsid w:val="00120AB1"/>
    <w:rsid w:val="00140924"/>
    <w:rsid w:val="0019648D"/>
    <w:rsid w:val="001D72BA"/>
    <w:rsid w:val="002B2DEE"/>
    <w:rsid w:val="004044AA"/>
    <w:rsid w:val="006E7FB1"/>
    <w:rsid w:val="006F719F"/>
    <w:rsid w:val="00741B9E"/>
    <w:rsid w:val="007C2F04"/>
    <w:rsid w:val="008067F6"/>
    <w:rsid w:val="00895CAA"/>
    <w:rsid w:val="008D7675"/>
    <w:rsid w:val="009B5E6D"/>
    <w:rsid w:val="009D71E8"/>
    <w:rsid w:val="00A51A75"/>
    <w:rsid w:val="00B62E3F"/>
    <w:rsid w:val="00D17A91"/>
    <w:rsid w:val="00D33FE5"/>
    <w:rsid w:val="00D908D5"/>
    <w:rsid w:val="00DA1A09"/>
    <w:rsid w:val="00DB7921"/>
    <w:rsid w:val="00E66558"/>
    <w:rsid w:val="00F10679"/>
    <w:rsid w:val="00F13266"/>
    <w:rsid w:val="00FD1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1409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Adam Riby</cp:lastModifiedBy>
  <cp:revision>2</cp:revision>
  <cp:lastPrinted>2021-09-28T15:07:00Z</cp:lastPrinted>
  <dcterms:created xsi:type="dcterms:W3CDTF">2022-10-17T17:31:00Z</dcterms:created>
  <dcterms:modified xsi:type="dcterms:W3CDTF">2022-10-17T17:31:00Z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