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FB" w:rsidRDefault="00B76AFB"/>
    <w:p w:rsidR="001B44FB" w:rsidRPr="001B44FB" w:rsidRDefault="007A3ADF" w:rsidP="001B44FB">
      <w:pPr>
        <w:spacing w:after="0" w:line="240" w:lineRule="auto"/>
        <w:ind w:left="-426" w:right="-472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6</w:t>
      </w:r>
      <w:r w:rsidRPr="007A3ADF">
        <w:rPr>
          <w:rFonts w:eastAsia="Times New Roman" w:cstheme="minorHAnsi"/>
          <w:sz w:val="24"/>
          <w:szCs w:val="24"/>
          <w:vertAlign w:val="superscript"/>
        </w:rPr>
        <w:t>th</w:t>
      </w:r>
      <w:r>
        <w:rPr>
          <w:rFonts w:eastAsia="Times New Roman" w:cstheme="minorHAnsi"/>
          <w:sz w:val="24"/>
          <w:szCs w:val="24"/>
        </w:rPr>
        <w:t xml:space="preserve"> September 2022</w:t>
      </w:r>
      <w:bookmarkStart w:id="0" w:name="_GoBack"/>
      <w:bookmarkEnd w:id="0"/>
    </w:p>
    <w:p w:rsidR="001B44FB" w:rsidRPr="001B44FB" w:rsidRDefault="001B44FB" w:rsidP="001B44FB">
      <w:pPr>
        <w:spacing w:after="0" w:line="240" w:lineRule="auto"/>
        <w:ind w:left="-426" w:right="-472"/>
        <w:rPr>
          <w:rFonts w:eastAsia="Times New Roman" w:cstheme="minorHAnsi"/>
          <w:sz w:val="24"/>
          <w:szCs w:val="24"/>
        </w:rPr>
      </w:pPr>
    </w:p>
    <w:p w:rsidR="001B44FB" w:rsidRPr="001B44FB" w:rsidRDefault="001B44FB" w:rsidP="001B44FB">
      <w:pPr>
        <w:spacing w:after="0" w:line="240" w:lineRule="auto"/>
        <w:ind w:left="-426" w:right="-472"/>
        <w:rPr>
          <w:rFonts w:eastAsia="Times New Roman" w:cstheme="minorHAnsi"/>
          <w:sz w:val="24"/>
          <w:szCs w:val="24"/>
        </w:rPr>
      </w:pPr>
      <w:r w:rsidRPr="001B44FB">
        <w:rPr>
          <w:rFonts w:eastAsia="Times New Roman" w:cstheme="minorHAnsi"/>
          <w:sz w:val="24"/>
          <w:szCs w:val="24"/>
        </w:rPr>
        <w:t xml:space="preserve">Dear </w:t>
      </w:r>
      <w:r>
        <w:rPr>
          <w:rFonts w:eastAsia="Times New Roman" w:cstheme="minorHAnsi"/>
          <w:sz w:val="24"/>
          <w:szCs w:val="24"/>
        </w:rPr>
        <w:t xml:space="preserve">Parents, Carers and Colleagues </w:t>
      </w:r>
      <w:r w:rsidRPr="001B44FB">
        <w:rPr>
          <w:rFonts w:eastAsia="Times New Roman" w:cstheme="minorHAnsi"/>
          <w:sz w:val="24"/>
          <w:szCs w:val="24"/>
        </w:rPr>
        <w:t xml:space="preserve"> </w:t>
      </w:r>
      <w:r w:rsidRPr="001B44FB">
        <w:rPr>
          <w:rFonts w:eastAsia="Times New Roman" w:cstheme="minorHAnsi"/>
          <w:sz w:val="24"/>
          <w:szCs w:val="24"/>
        </w:rPr>
        <w:tab/>
      </w:r>
      <w:r w:rsidRPr="001B44FB">
        <w:rPr>
          <w:rFonts w:eastAsia="Times New Roman" w:cstheme="minorHAnsi"/>
          <w:sz w:val="24"/>
          <w:szCs w:val="24"/>
        </w:rPr>
        <w:tab/>
      </w:r>
      <w:r w:rsidRPr="001B44FB">
        <w:rPr>
          <w:rFonts w:eastAsia="Times New Roman" w:cstheme="minorHAnsi"/>
          <w:sz w:val="24"/>
          <w:szCs w:val="24"/>
        </w:rPr>
        <w:tab/>
        <w:t xml:space="preserve">                          </w:t>
      </w:r>
    </w:p>
    <w:p w:rsidR="001B44FB" w:rsidRPr="001B44FB" w:rsidRDefault="001B44FB" w:rsidP="001B44FB">
      <w:pPr>
        <w:spacing w:after="0" w:line="240" w:lineRule="auto"/>
        <w:ind w:left="-426" w:right="-472"/>
        <w:rPr>
          <w:rFonts w:eastAsia="Times New Roman" w:cstheme="minorHAnsi"/>
          <w:sz w:val="24"/>
          <w:szCs w:val="24"/>
        </w:rPr>
      </w:pPr>
    </w:p>
    <w:p w:rsidR="001B44FB" w:rsidRDefault="001B44FB" w:rsidP="001B44FB">
      <w:pPr>
        <w:spacing w:after="0" w:line="240" w:lineRule="auto"/>
        <w:ind w:left="-426" w:right="-472"/>
        <w:rPr>
          <w:rFonts w:eastAsia="Times New Roman" w:cstheme="minorHAnsi"/>
          <w:bCs/>
          <w:sz w:val="24"/>
          <w:szCs w:val="24"/>
        </w:rPr>
      </w:pPr>
      <w:r w:rsidRPr="001B44FB">
        <w:rPr>
          <w:rFonts w:eastAsia="Times New Roman" w:cstheme="minorHAnsi"/>
          <w:bCs/>
          <w:sz w:val="24"/>
          <w:szCs w:val="24"/>
        </w:rPr>
        <w:t xml:space="preserve">I do very much hope that this letter finds you well </w:t>
      </w:r>
      <w:r>
        <w:rPr>
          <w:rFonts w:eastAsia="Times New Roman" w:cstheme="minorHAnsi"/>
          <w:bCs/>
          <w:sz w:val="24"/>
          <w:szCs w:val="24"/>
        </w:rPr>
        <w:t>and having enjoyed</w:t>
      </w:r>
      <w:r w:rsidRPr="001B44FB">
        <w:rPr>
          <w:rFonts w:eastAsia="Times New Roman" w:cstheme="minorHAnsi"/>
          <w:bCs/>
          <w:sz w:val="24"/>
          <w:szCs w:val="24"/>
        </w:rPr>
        <w:t xml:space="preserve"> a richly deserved rest over the summer break.</w:t>
      </w:r>
      <w:r>
        <w:rPr>
          <w:rFonts w:eastAsia="Times New Roman" w:cstheme="minorHAnsi"/>
          <w:bCs/>
          <w:sz w:val="24"/>
          <w:szCs w:val="24"/>
        </w:rPr>
        <w:t xml:space="preserve"> Please see the below update.</w:t>
      </w:r>
    </w:p>
    <w:p w:rsidR="001B44FB" w:rsidRPr="00E12A5B" w:rsidRDefault="001B44FB" w:rsidP="001B44FB">
      <w:pPr>
        <w:spacing w:after="0" w:line="240" w:lineRule="auto"/>
        <w:ind w:left="-426" w:right="-472"/>
        <w:rPr>
          <w:rFonts w:eastAsia="Times New Roman" w:cstheme="minorHAnsi"/>
          <w:bCs/>
          <w:sz w:val="20"/>
          <w:szCs w:val="24"/>
        </w:rPr>
      </w:pPr>
    </w:p>
    <w:p w:rsidR="00B76AFB" w:rsidRPr="00E12A5B" w:rsidRDefault="00B76AFB" w:rsidP="001B44FB">
      <w:pPr>
        <w:ind w:left="-426" w:right="-472"/>
        <w:rPr>
          <w:b/>
          <w:sz w:val="24"/>
        </w:rPr>
      </w:pPr>
      <w:r w:rsidRPr="00E12A5B">
        <w:rPr>
          <w:b/>
          <w:sz w:val="24"/>
        </w:rPr>
        <w:t xml:space="preserve">Covid-19 Statement </w:t>
      </w:r>
    </w:p>
    <w:p w:rsidR="00B76AFB" w:rsidRDefault="0067589E" w:rsidP="001B44FB">
      <w:pPr>
        <w:ind w:left="-426" w:right="-472"/>
        <w:rPr>
          <w:sz w:val="24"/>
        </w:rPr>
      </w:pPr>
      <w:r>
        <w:rPr>
          <w:sz w:val="24"/>
        </w:rPr>
        <w:t xml:space="preserve">Waterton Academy Trust </w:t>
      </w:r>
      <w:r w:rsidR="001B44FB">
        <w:rPr>
          <w:sz w:val="24"/>
        </w:rPr>
        <w:t xml:space="preserve">has </w:t>
      </w:r>
      <w:r w:rsidR="00B0114B">
        <w:rPr>
          <w:sz w:val="24"/>
        </w:rPr>
        <w:t xml:space="preserve">continually </w:t>
      </w:r>
      <w:r>
        <w:rPr>
          <w:sz w:val="24"/>
        </w:rPr>
        <w:t xml:space="preserve">monitored </w:t>
      </w:r>
      <w:r w:rsidR="00B0114B">
        <w:rPr>
          <w:sz w:val="24"/>
        </w:rPr>
        <w:t>and adhered to</w:t>
      </w:r>
      <w:r>
        <w:rPr>
          <w:sz w:val="24"/>
        </w:rPr>
        <w:t xml:space="preserve"> Government guidance throughout the Covid-19 pandemic. Our </w:t>
      </w:r>
      <w:r w:rsidR="004114B1">
        <w:rPr>
          <w:sz w:val="24"/>
        </w:rPr>
        <w:t>teams</w:t>
      </w:r>
      <w:r>
        <w:rPr>
          <w:sz w:val="24"/>
        </w:rPr>
        <w:t xml:space="preserve"> have worked</w:t>
      </w:r>
      <w:r w:rsidR="001B44FB">
        <w:rPr>
          <w:sz w:val="24"/>
        </w:rPr>
        <w:t xml:space="preserve"> tirelessly</w:t>
      </w:r>
      <w:r>
        <w:rPr>
          <w:sz w:val="24"/>
        </w:rPr>
        <w:t xml:space="preserve"> to ensure that our schools </w:t>
      </w:r>
      <w:r w:rsidR="004114B1">
        <w:rPr>
          <w:sz w:val="24"/>
        </w:rPr>
        <w:t xml:space="preserve">have </w:t>
      </w:r>
      <w:r>
        <w:rPr>
          <w:sz w:val="24"/>
        </w:rPr>
        <w:t>remained safe, healthy places</w:t>
      </w:r>
      <w:r w:rsidR="00AB23DD">
        <w:rPr>
          <w:sz w:val="24"/>
        </w:rPr>
        <w:t>,</w:t>
      </w:r>
      <w:r>
        <w:rPr>
          <w:sz w:val="24"/>
        </w:rPr>
        <w:t xml:space="preserve"> and that care and education </w:t>
      </w:r>
      <w:r w:rsidR="004114B1">
        <w:rPr>
          <w:sz w:val="24"/>
        </w:rPr>
        <w:t>have been</w:t>
      </w:r>
      <w:r>
        <w:rPr>
          <w:sz w:val="24"/>
        </w:rPr>
        <w:t xml:space="preserve"> provided at all times. </w:t>
      </w:r>
    </w:p>
    <w:p w:rsidR="0067589E" w:rsidRDefault="0067589E" w:rsidP="001B44FB">
      <w:pPr>
        <w:ind w:left="-426" w:right="-472"/>
        <w:rPr>
          <w:sz w:val="24"/>
        </w:rPr>
      </w:pPr>
      <w:r>
        <w:rPr>
          <w:sz w:val="24"/>
        </w:rPr>
        <w:t xml:space="preserve">As we approach the 2022-23 academic year, current guidance and infection rates have been reviewed. We acknowledge that nationally incidences of Covid-19 are decreasing, and that all restrictions have now been removed. </w:t>
      </w:r>
      <w:r w:rsidR="001B44FB">
        <w:rPr>
          <w:sz w:val="24"/>
        </w:rPr>
        <w:t xml:space="preserve"> </w:t>
      </w:r>
      <w:r>
        <w:rPr>
          <w:sz w:val="24"/>
        </w:rPr>
        <w:t xml:space="preserve">However, </w:t>
      </w:r>
      <w:r w:rsidR="00B0114B">
        <w:rPr>
          <w:sz w:val="24"/>
        </w:rPr>
        <w:t>COVID 19 is still circulating throughout communities</w:t>
      </w:r>
      <w:r>
        <w:rPr>
          <w:sz w:val="24"/>
        </w:rPr>
        <w:t xml:space="preserve">, and as such </w:t>
      </w:r>
      <w:r w:rsidR="00B0114B">
        <w:rPr>
          <w:sz w:val="24"/>
        </w:rPr>
        <w:t>certain</w:t>
      </w:r>
      <w:r>
        <w:rPr>
          <w:sz w:val="24"/>
        </w:rPr>
        <w:t xml:space="preserve"> measures will remain in place </w:t>
      </w:r>
      <w:r w:rsidR="00AB23DD">
        <w:rPr>
          <w:sz w:val="24"/>
        </w:rPr>
        <w:t>throughout</w:t>
      </w:r>
      <w:r>
        <w:rPr>
          <w:sz w:val="24"/>
        </w:rPr>
        <w:t xml:space="preserve"> our schools. </w:t>
      </w:r>
    </w:p>
    <w:p w:rsidR="0067589E" w:rsidRDefault="0067589E" w:rsidP="001B44FB">
      <w:pPr>
        <w:ind w:left="-426" w:right="-472"/>
        <w:rPr>
          <w:sz w:val="24"/>
        </w:rPr>
      </w:pPr>
      <w:r>
        <w:rPr>
          <w:sz w:val="24"/>
        </w:rPr>
        <w:t xml:space="preserve">We will: </w:t>
      </w:r>
    </w:p>
    <w:p w:rsidR="0067589E" w:rsidRPr="0067589E" w:rsidRDefault="0067589E" w:rsidP="00E12A5B">
      <w:pPr>
        <w:pStyle w:val="NoSpacing"/>
        <w:numPr>
          <w:ilvl w:val="0"/>
          <w:numId w:val="2"/>
        </w:numPr>
        <w:ind w:left="-142" w:right="-472" w:hanging="284"/>
        <w:rPr>
          <w:sz w:val="24"/>
        </w:rPr>
      </w:pPr>
      <w:r w:rsidRPr="0067589E">
        <w:rPr>
          <w:sz w:val="24"/>
        </w:rPr>
        <w:t xml:space="preserve">Maintain high levels of hygiene, including enhanced cleaning of touchpoints, encouraging regular hand washing and having sanitiser readily available. </w:t>
      </w:r>
    </w:p>
    <w:p w:rsidR="0067589E" w:rsidRPr="0067589E" w:rsidRDefault="0067589E" w:rsidP="00E12A5B">
      <w:pPr>
        <w:pStyle w:val="NoSpacing"/>
        <w:ind w:left="-142" w:right="-472" w:hanging="284"/>
        <w:rPr>
          <w:sz w:val="24"/>
        </w:rPr>
      </w:pPr>
    </w:p>
    <w:p w:rsidR="0067589E" w:rsidRPr="0067589E" w:rsidRDefault="0067589E" w:rsidP="00E12A5B">
      <w:pPr>
        <w:pStyle w:val="NoSpacing"/>
        <w:numPr>
          <w:ilvl w:val="0"/>
          <w:numId w:val="2"/>
        </w:numPr>
        <w:ind w:left="-142" w:right="-472" w:hanging="284"/>
        <w:rPr>
          <w:sz w:val="24"/>
        </w:rPr>
      </w:pPr>
      <w:r w:rsidRPr="0067589E">
        <w:rPr>
          <w:sz w:val="24"/>
        </w:rPr>
        <w:t xml:space="preserve">Where appropriate, open windows/doors to allow adequate ventilation of crowded spaces. </w:t>
      </w:r>
    </w:p>
    <w:p w:rsidR="0067589E" w:rsidRPr="0067589E" w:rsidRDefault="0067589E" w:rsidP="00E12A5B">
      <w:pPr>
        <w:pStyle w:val="NoSpacing"/>
        <w:ind w:left="-142" w:right="-472" w:hanging="284"/>
        <w:rPr>
          <w:sz w:val="24"/>
        </w:rPr>
      </w:pPr>
    </w:p>
    <w:p w:rsidR="0067589E" w:rsidRPr="0067589E" w:rsidRDefault="0067589E" w:rsidP="00E12A5B">
      <w:pPr>
        <w:pStyle w:val="NoSpacing"/>
        <w:numPr>
          <w:ilvl w:val="0"/>
          <w:numId w:val="2"/>
        </w:numPr>
        <w:ind w:left="-142" w:right="-472" w:hanging="284"/>
        <w:rPr>
          <w:sz w:val="24"/>
        </w:rPr>
      </w:pPr>
      <w:r w:rsidRPr="0067589E">
        <w:rPr>
          <w:sz w:val="24"/>
        </w:rPr>
        <w:t xml:space="preserve">Adhere to all guidance around positive cases. Adults who test positive will not be in work for 5 days after their positive test, and children will not be in school for 3 days after theirs. </w:t>
      </w:r>
    </w:p>
    <w:p w:rsidR="0067589E" w:rsidRPr="0067589E" w:rsidRDefault="0067589E" w:rsidP="00E12A5B">
      <w:pPr>
        <w:pStyle w:val="NoSpacing"/>
        <w:ind w:left="-142" w:right="-472" w:hanging="284"/>
        <w:rPr>
          <w:sz w:val="24"/>
        </w:rPr>
      </w:pPr>
    </w:p>
    <w:p w:rsidR="0067589E" w:rsidRDefault="0067589E" w:rsidP="00E12A5B">
      <w:pPr>
        <w:pStyle w:val="NoSpacing"/>
        <w:numPr>
          <w:ilvl w:val="0"/>
          <w:numId w:val="2"/>
        </w:numPr>
        <w:ind w:left="-142" w:right="-472" w:hanging="284"/>
        <w:rPr>
          <w:sz w:val="24"/>
        </w:rPr>
      </w:pPr>
      <w:r w:rsidRPr="0067589E">
        <w:rPr>
          <w:sz w:val="24"/>
        </w:rPr>
        <w:t xml:space="preserve">Remain vigilant with regard to any changes in national guidance, and act swiftly to implement any new advice. </w:t>
      </w:r>
    </w:p>
    <w:p w:rsidR="0067589E" w:rsidRPr="0067589E" w:rsidRDefault="0067589E" w:rsidP="001B44FB">
      <w:pPr>
        <w:pStyle w:val="NoSpacing"/>
        <w:ind w:left="-426" w:right="-472"/>
        <w:rPr>
          <w:sz w:val="24"/>
        </w:rPr>
      </w:pPr>
    </w:p>
    <w:p w:rsidR="0067589E" w:rsidRDefault="0067589E" w:rsidP="001B44FB">
      <w:pPr>
        <w:pStyle w:val="ListParagraph"/>
        <w:ind w:left="-426" w:right="-472"/>
        <w:rPr>
          <w:sz w:val="24"/>
        </w:rPr>
      </w:pPr>
      <w:r>
        <w:rPr>
          <w:sz w:val="24"/>
        </w:rPr>
        <w:t xml:space="preserve">We ask that all members of our school communities continue to inform the school office of any positive cases, </w:t>
      </w:r>
      <w:r w:rsidR="001B44FB">
        <w:rPr>
          <w:sz w:val="24"/>
        </w:rPr>
        <w:t xml:space="preserve">so as </w:t>
      </w:r>
      <w:r>
        <w:rPr>
          <w:sz w:val="24"/>
        </w:rPr>
        <w:t>to allow us to continue to operate safely without risk to o</w:t>
      </w:r>
      <w:r w:rsidR="00AB23DD">
        <w:rPr>
          <w:sz w:val="24"/>
        </w:rPr>
        <w:t xml:space="preserve">ur </w:t>
      </w:r>
      <w:r>
        <w:rPr>
          <w:sz w:val="24"/>
        </w:rPr>
        <w:t xml:space="preserve">children or members of staff. </w:t>
      </w:r>
    </w:p>
    <w:p w:rsidR="001B44FB" w:rsidRPr="001B44FB" w:rsidRDefault="001B44FB" w:rsidP="001B44FB">
      <w:pPr>
        <w:spacing w:after="0" w:line="240" w:lineRule="auto"/>
        <w:ind w:left="-426" w:right="-472"/>
        <w:rPr>
          <w:rFonts w:eastAsia="Times New Roman" w:cstheme="minorHAnsi"/>
          <w:bCs/>
          <w:sz w:val="24"/>
          <w:szCs w:val="24"/>
        </w:rPr>
      </w:pPr>
      <w:r w:rsidRPr="001B44FB">
        <w:rPr>
          <w:rFonts w:eastAsia="Times New Roman" w:cstheme="minorHAnsi"/>
          <w:bCs/>
          <w:sz w:val="24"/>
          <w:szCs w:val="24"/>
        </w:rPr>
        <w:t xml:space="preserve">I </w:t>
      </w:r>
      <w:r>
        <w:rPr>
          <w:rFonts w:eastAsia="Times New Roman" w:cstheme="minorHAnsi"/>
          <w:bCs/>
          <w:sz w:val="24"/>
          <w:szCs w:val="24"/>
        </w:rPr>
        <w:t>thank you for your continued support</w:t>
      </w:r>
      <w:r w:rsidRPr="001B44FB">
        <w:rPr>
          <w:rFonts w:eastAsia="Times New Roman" w:cstheme="minorHAnsi"/>
          <w:bCs/>
          <w:sz w:val="24"/>
          <w:szCs w:val="24"/>
        </w:rPr>
        <w:t xml:space="preserve"> </w:t>
      </w:r>
      <w:r w:rsidR="00AB23DD">
        <w:rPr>
          <w:rFonts w:eastAsia="Times New Roman" w:cstheme="minorHAnsi"/>
          <w:bCs/>
          <w:sz w:val="24"/>
          <w:szCs w:val="24"/>
        </w:rPr>
        <w:t xml:space="preserve">and </w:t>
      </w:r>
      <w:r w:rsidRPr="001B44FB">
        <w:rPr>
          <w:rFonts w:eastAsia="Times New Roman" w:cstheme="minorHAnsi"/>
          <w:bCs/>
          <w:sz w:val="24"/>
          <w:szCs w:val="24"/>
        </w:rPr>
        <w:t>look forward to</w:t>
      </w:r>
      <w:r w:rsidR="00AB23DD">
        <w:rPr>
          <w:rFonts w:eastAsia="Times New Roman" w:cstheme="minorHAnsi"/>
          <w:bCs/>
          <w:sz w:val="24"/>
          <w:szCs w:val="24"/>
        </w:rPr>
        <w:t xml:space="preserve"> what I am sure </w:t>
      </w:r>
      <w:r w:rsidR="00E12A5B">
        <w:rPr>
          <w:rFonts w:eastAsia="Times New Roman" w:cstheme="minorHAnsi"/>
          <w:bCs/>
          <w:sz w:val="24"/>
          <w:szCs w:val="24"/>
        </w:rPr>
        <w:t>will be a successful year ahead</w:t>
      </w:r>
      <w:r w:rsidRPr="001B44FB">
        <w:rPr>
          <w:rFonts w:eastAsia="Times New Roman" w:cstheme="minorHAnsi"/>
          <w:bCs/>
          <w:sz w:val="24"/>
          <w:szCs w:val="24"/>
        </w:rPr>
        <w:t>.</w:t>
      </w:r>
    </w:p>
    <w:p w:rsidR="001B44FB" w:rsidRPr="001B44FB" w:rsidRDefault="001B44FB" w:rsidP="001B44FB">
      <w:pPr>
        <w:spacing w:after="0" w:line="240" w:lineRule="auto"/>
        <w:ind w:left="-426" w:right="-472"/>
        <w:rPr>
          <w:rFonts w:eastAsia="Times New Roman" w:cstheme="minorHAnsi"/>
          <w:bCs/>
          <w:sz w:val="24"/>
          <w:szCs w:val="24"/>
        </w:rPr>
      </w:pPr>
    </w:p>
    <w:p w:rsidR="001B44FB" w:rsidRPr="001B44FB" w:rsidRDefault="001B44FB" w:rsidP="001B44FB">
      <w:pPr>
        <w:spacing w:after="0" w:line="240" w:lineRule="auto"/>
        <w:ind w:left="-426" w:right="-472"/>
        <w:rPr>
          <w:rFonts w:eastAsia="Times New Roman" w:cstheme="minorHAnsi"/>
          <w:bCs/>
          <w:sz w:val="24"/>
          <w:szCs w:val="24"/>
        </w:rPr>
      </w:pPr>
    </w:p>
    <w:p w:rsidR="001B44FB" w:rsidRPr="001B44FB" w:rsidRDefault="00E12A5B" w:rsidP="001B44FB">
      <w:pPr>
        <w:spacing w:after="0" w:line="240" w:lineRule="auto"/>
        <w:ind w:left="-426" w:right="-472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Yours s</w:t>
      </w:r>
      <w:r w:rsidR="001B44FB" w:rsidRPr="001B44FB">
        <w:rPr>
          <w:rFonts w:eastAsia="Times New Roman" w:cstheme="minorHAnsi"/>
          <w:bCs/>
          <w:sz w:val="24"/>
          <w:szCs w:val="24"/>
        </w:rPr>
        <w:t xml:space="preserve">incerely </w:t>
      </w:r>
    </w:p>
    <w:p w:rsidR="001B44FB" w:rsidRPr="001B44FB" w:rsidRDefault="00AB23DD" w:rsidP="001B44FB">
      <w:pPr>
        <w:spacing w:after="0" w:line="240" w:lineRule="auto"/>
        <w:ind w:left="-426" w:right="-472"/>
        <w:rPr>
          <w:rFonts w:eastAsia="Times New Roman" w:cstheme="minorHAnsi"/>
          <w:bCs/>
          <w:sz w:val="24"/>
          <w:szCs w:val="24"/>
        </w:rPr>
      </w:pPr>
      <w:r w:rsidRPr="001B44FB">
        <w:rPr>
          <w:rFonts w:ascii="Calibri" w:eastAsia="Times New Roman" w:hAnsi="Calibri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4A4BC54" wp14:editId="3ED9898E">
            <wp:simplePos x="0" y="0"/>
            <wp:positionH relativeFrom="margin">
              <wp:posOffset>-304800</wp:posOffset>
            </wp:positionH>
            <wp:positionV relativeFrom="paragraph">
              <wp:posOffset>95885</wp:posOffset>
            </wp:positionV>
            <wp:extent cx="2790825" cy="37084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76" t="23384" b="32723"/>
                    <a:stretch/>
                  </pic:blipFill>
                  <pic:spPr bwMode="auto">
                    <a:xfrm>
                      <a:off x="0" y="0"/>
                      <a:ext cx="2790825" cy="370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44FB" w:rsidRPr="001B44FB" w:rsidRDefault="001B44FB" w:rsidP="001B44FB">
      <w:pPr>
        <w:spacing w:after="0" w:line="240" w:lineRule="auto"/>
        <w:ind w:left="-426" w:right="-472"/>
        <w:rPr>
          <w:rFonts w:eastAsia="Times New Roman" w:cstheme="minorHAnsi"/>
          <w:bCs/>
          <w:sz w:val="24"/>
          <w:szCs w:val="24"/>
        </w:rPr>
      </w:pPr>
    </w:p>
    <w:p w:rsidR="001B44FB" w:rsidRPr="001B44FB" w:rsidRDefault="001B44FB" w:rsidP="001B44FB">
      <w:pPr>
        <w:spacing w:after="0" w:line="240" w:lineRule="auto"/>
        <w:ind w:left="-426" w:right="-472"/>
        <w:rPr>
          <w:rFonts w:eastAsia="Times New Roman" w:cstheme="minorHAnsi"/>
          <w:sz w:val="24"/>
          <w:szCs w:val="24"/>
        </w:rPr>
      </w:pPr>
    </w:p>
    <w:p w:rsidR="001B44FB" w:rsidRPr="001B44FB" w:rsidRDefault="001B44FB" w:rsidP="001B44FB">
      <w:pPr>
        <w:spacing w:after="0" w:line="240" w:lineRule="auto"/>
        <w:ind w:left="-426" w:right="-472"/>
        <w:rPr>
          <w:rFonts w:eastAsia="Times New Roman" w:cstheme="minorHAnsi"/>
          <w:sz w:val="24"/>
          <w:szCs w:val="24"/>
        </w:rPr>
      </w:pPr>
      <w:r w:rsidRPr="001B44FB">
        <w:rPr>
          <w:rFonts w:eastAsia="Times New Roman" w:cstheme="minorHAnsi"/>
          <w:sz w:val="24"/>
          <w:szCs w:val="24"/>
        </w:rPr>
        <w:t>Mr D Dickinson OBE</w:t>
      </w:r>
    </w:p>
    <w:p w:rsidR="001B44FB" w:rsidRPr="0067589E" w:rsidRDefault="001B44FB" w:rsidP="001B44FB">
      <w:pPr>
        <w:spacing w:after="0" w:line="240" w:lineRule="auto"/>
        <w:ind w:left="-426" w:right="-472"/>
        <w:rPr>
          <w:sz w:val="24"/>
        </w:rPr>
      </w:pPr>
      <w:r w:rsidRPr="001B44FB">
        <w:rPr>
          <w:rFonts w:eastAsia="Times New Roman" w:cstheme="minorHAnsi"/>
          <w:sz w:val="24"/>
          <w:szCs w:val="24"/>
        </w:rPr>
        <w:t>CEO                                                                                                                                                                                   Waterton Academy Trust</w:t>
      </w:r>
    </w:p>
    <w:sectPr w:rsidR="001B44FB" w:rsidRPr="0067589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E70" w:rsidRDefault="00AF0E70" w:rsidP="00B76AFB">
      <w:pPr>
        <w:spacing w:after="0" w:line="240" w:lineRule="auto"/>
      </w:pPr>
      <w:r>
        <w:separator/>
      </w:r>
    </w:p>
  </w:endnote>
  <w:endnote w:type="continuationSeparator" w:id="0">
    <w:p w:rsidR="00AF0E70" w:rsidRDefault="00AF0E70" w:rsidP="00B76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E70" w:rsidRDefault="00AF0E70" w:rsidP="00B76AFB">
      <w:pPr>
        <w:spacing w:after="0" w:line="240" w:lineRule="auto"/>
      </w:pPr>
      <w:r>
        <w:separator/>
      </w:r>
    </w:p>
  </w:footnote>
  <w:footnote w:type="continuationSeparator" w:id="0">
    <w:p w:rsidR="00AF0E70" w:rsidRDefault="00AF0E70" w:rsidP="00B76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AFB" w:rsidRDefault="00B76AF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-325755</wp:posOffset>
          </wp:positionV>
          <wp:extent cx="2200275" cy="1012825"/>
          <wp:effectExtent l="0" t="0" r="9525" b="0"/>
          <wp:wrapTight wrapText="bothSides">
            <wp:wrapPolygon edited="0">
              <wp:start x="0" y="0"/>
              <wp:lineTo x="0" y="21126"/>
              <wp:lineTo x="21506" y="21126"/>
              <wp:lineTo x="2150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terton-academy-trust-logo-standard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1012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56C31"/>
    <w:multiLevelType w:val="hybridMultilevel"/>
    <w:tmpl w:val="A2FE5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E0384"/>
    <w:multiLevelType w:val="hybridMultilevel"/>
    <w:tmpl w:val="F19ED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FB"/>
    <w:rsid w:val="001B44FB"/>
    <w:rsid w:val="004114B1"/>
    <w:rsid w:val="004B5CF6"/>
    <w:rsid w:val="0058230E"/>
    <w:rsid w:val="0067589E"/>
    <w:rsid w:val="007A3ADF"/>
    <w:rsid w:val="00AB23DD"/>
    <w:rsid w:val="00AF0E70"/>
    <w:rsid w:val="00B0114B"/>
    <w:rsid w:val="00B76AFB"/>
    <w:rsid w:val="00E12A5B"/>
    <w:rsid w:val="00FE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07CC4"/>
  <w15:chartTrackingRefBased/>
  <w15:docId w15:val="{FB6D2EC7-706C-4118-8D9B-73FA47A0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AFB"/>
  </w:style>
  <w:style w:type="paragraph" w:styleId="Footer">
    <w:name w:val="footer"/>
    <w:basedOn w:val="Normal"/>
    <w:link w:val="FooterChar"/>
    <w:uiPriority w:val="99"/>
    <w:unhideWhenUsed/>
    <w:rsid w:val="00B76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AFB"/>
  </w:style>
  <w:style w:type="paragraph" w:styleId="ListParagraph">
    <w:name w:val="List Paragraph"/>
    <w:basedOn w:val="Normal"/>
    <w:uiPriority w:val="34"/>
    <w:qFormat/>
    <w:rsid w:val="0067589E"/>
    <w:pPr>
      <w:ind w:left="720"/>
      <w:contextualSpacing/>
    </w:pPr>
  </w:style>
  <w:style w:type="paragraph" w:styleId="NoSpacing">
    <w:name w:val="No Spacing"/>
    <w:uiPriority w:val="1"/>
    <w:qFormat/>
    <w:rsid w:val="006758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Elanor Davies</dc:creator>
  <cp:keywords/>
  <dc:description/>
  <cp:lastModifiedBy>Elanor Davies</cp:lastModifiedBy>
  <cp:revision>5</cp:revision>
  <cp:lastPrinted>2022-08-24T08:07:00Z</cp:lastPrinted>
  <dcterms:created xsi:type="dcterms:W3CDTF">2022-08-25T05:49:00Z</dcterms:created>
  <dcterms:modified xsi:type="dcterms:W3CDTF">2022-09-06T08:36:00Z</dcterms:modified>
</cp:coreProperties>
</file>