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C" w:rsidRDefault="004D245F">
      <w:r>
        <w:t>KS2 outcomes 2018</w:t>
      </w:r>
    </w:p>
    <w:p w:rsidR="00EF4E9C" w:rsidRPr="003A022E" w:rsidRDefault="00EF4E9C">
      <w:pPr>
        <w:rPr>
          <w:b/>
          <w:u w:val="single"/>
        </w:rPr>
      </w:pPr>
      <w:r w:rsidRPr="003A022E">
        <w:rPr>
          <w:b/>
          <w:u w:val="single"/>
        </w:rPr>
        <w:t>Reading (Test)</w:t>
      </w:r>
    </w:p>
    <w:p w:rsidR="00EF4E9C" w:rsidRPr="003A022E" w:rsidRDefault="004D245F" w:rsidP="00EF4E9C">
      <w:pPr>
        <w:pStyle w:val="ListParagraph"/>
        <w:numPr>
          <w:ilvl w:val="0"/>
          <w:numId w:val="1"/>
        </w:numPr>
      </w:pPr>
      <w:r>
        <w:t>61</w:t>
      </w:r>
      <w:r w:rsidR="00EF4E9C" w:rsidRPr="003A022E">
        <w:t>% achieved at least the ex</w:t>
      </w:r>
      <w:r>
        <w:t>pected standard compared with 75</w:t>
      </w:r>
      <w:r w:rsidR="00EF4E9C" w:rsidRPr="003A022E">
        <w:t>% nationally</w:t>
      </w:r>
    </w:p>
    <w:p w:rsidR="00EF4E9C" w:rsidRPr="003A022E" w:rsidRDefault="004D245F" w:rsidP="00EF4E9C">
      <w:pPr>
        <w:pStyle w:val="ListParagraph"/>
        <w:numPr>
          <w:ilvl w:val="0"/>
          <w:numId w:val="1"/>
        </w:numPr>
      </w:pPr>
      <w:r>
        <w:t>22</w:t>
      </w:r>
      <w:r w:rsidR="00644B72" w:rsidRPr="003A022E">
        <w:t>% achieved a high score/greater depth</w:t>
      </w:r>
      <w:r>
        <w:t xml:space="preserve"> compared with 28</w:t>
      </w:r>
      <w:r w:rsidR="00EF4E9C" w:rsidRPr="003A022E">
        <w:t>% nationally</w:t>
      </w:r>
    </w:p>
    <w:p w:rsidR="00EF4E9C" w:rsidRPr="003A022E" w:rsidRDefault="00EF4E9C" w:rsidP="00EF4E9C">
      <w:pPr>
        <w:pStyle w:val="ListParagraph"/>
        <w:numPr>
          <w:ilvl w:val="0"/>
          <w:numId w:val="1"/>
        </w:numPr>
      </w:pPr>
      <w:r w:rsidRPr="003A022E">
        <w:t>Average scale</w:t>
      </w:r>
      <w:r w:rsidR="004D245F">
        <w:t>d score for the school was 102</w:t>
      </w:r>
      <w:r w:rsidRPr="003A022E">
        <w:t xml:space="preserve"> compared with a national scaled </w:t>
      </w:r>
      <w:r w:rsidR="004D245F">
        <w:t>score of 105</w:t>
      </w:r>
    </w:p>
    <w:p w:rsidR="004D245F" w:rsidRPr="004D245F" w:rsidRDefault="004D245F" w:rsidP="00D80C7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Average progress</w:t>
      </w:r>
      <w:r w:rsidR="00D034B4" w:rsidRPr="003A022E">
        <w:t xml:space="preserve"> in reading for the cohort KS1 to</w:t>
      </w:r>
      <w:r>
        <w:t xml:space="preserve"> KS2. Reading progress score +0.5</w:t>
      </w:r>
    </w:p>
    <w:p w:rsidR="00EF4E9C" w:rsidRPr="004D245F" w:rsidRDefault="004B070C" w:rsidP="004D245F">
      <w:pPr>
        <w:rPr>
          <w:b/>
          <w:u w:val="single"/>
        </w:rPr>
      </w:pPr>
      <w:r w:rsidRPr="004D245F">
        <w:rPr>
          <w:b/>
          <w:u w:val="single"/>
        </w:rPr>
        <w:t>W</w:t>
      </w:r>
      <w:r w:rsidR="00EF4E9C" w:rsidRPr="004D245F">
        <w:rPr>
          <w:b/>
          <w:u w:val="single"/>
        </w:rPr>
        <w:t xml:space="preserve">riting (Teacher Assessment – moderated judgements) </w:t>
      </w:r>
    </w:p>
    <w:p w:rsidR="00EF4E9C" w:rsidRPr="003A022E" w:rsidRDefault="004D245F" w:rsidP="00EF4E9C">
      <w:pPr>
        <w:pStyle w:val="ListParagraph"/>
        <w:numPr>
          <w:ilvl w:val="0"/>
          <w:numId w:val="2"/>
        </w:numPr>
      </w:pPr>
      <w:r>
        <w:t>63</w:t>
      </w:r>
      <w:r w:rsidR="009820A9" w:rsidRPr="003A022E">
        <w:t>% achieved at least the</w:t>
      </w:r>
      <w:r w:rsidR="00EF4E9C" w:rsidRPr="003A022E">
        <w:t xml:space="preserve"> expected standard compared with 76% nationally</w:t>
      </w:r>
    </w:p>
    <w:p w:rsidR="00EF4E9C" w:rsidRPr="003A022E" w:rsidRDefault="004D245F" w:rsidP="00EF4E9C">
      <w:pPr>
        <w:pStyle w:val="ListParagraph"/>
        <w:numPr>
          <w:ilvl w:val="0"/>
          <w:numId w:val="2"/>
        </w:numPr>
      </w:pPr>
      <w:r>
        <w:t>20</w:t>
      </w:r>
      <w:r w:rsidR="00EF4E9C" w:rsidRPr="003A022E">
        <w:t>%</w:t>
      </w:r>
      <w:r w:rsidR="00644B72" w:rsidRPr="003A022E">
        <w:t xml:space="preserve"> achieved a high score/greater depth</w:t>
      </w:r>
      <w:r>
        <w:t xml:space="preserve"> compared with 20</w:t>
      </w:r>
      <w:r w:rsidR="00EF4E9C" w:rsidRPr="003A022E">
        <w:t>% nationally</w:t>
      </w:r>
    </w:p>
    <w:p w:rsidR="004D245F" w:rsidRPr="004D245F" w:rsidRDefault="004D245F" w:rsidP="006B278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Average progress</w:t>
      </w:r>
      <w:r w:rsidR="00D034B4" w:rsidRPr="003A022E">
        <w:t xml:space="preserve"> in writing for the cohort KS1 to</w:t>
      </w:r>
      <w:r>
        <w:t xml:space="preserve"> KS2. Writing progress score +0.8</w:t>
      </w:r>
    </w:p>
    <w:p w:rsidR="00EF4E9C" w:rsidRPr="004D245F" w:rsidRDefault="00EF4E9C" w:rsidP="004D245F">
      <w:pPr>
        <w:rPr>
          <w:b/>
          <w:u w:val="single"/>
        </w:rPr>
      </w:pPr>
      <w:r w:rsidRPr="004D245F">
        <w:rPr>
          <w:b/>
          <w:u w:val="single"/>
        </w:rPr>
        <w:t>Grammar Punctuation and Spelling (Test)</w:t>
      </w:r>
    </w:p>
    <w:p w:rsidR="00EF4E9C" w:rsidRPr="003A022E" w:rsidRDefault="004D245F" w:rsidP="00EF4E9C">
      <w:pPr>
        <w:pStyle w:val="ListParagraph"/>
        <w:numPr>
          <w:ilvl w:val="0"/>
          <w:numId w:val="3"/>
        </w:numPr>
      </w:pPr>
      <w:r>
        <w:t>71</w:t>
      </w:r>
      <w:r w:rsidR="00EF4E9C" w:rsidRPr="003A022E">
        <w:t>% achieved at least the ex</w:t>
      </w:r>
      <w:r>
        <w:t>pected standard compared with 78</w:t>
      </w:r>
      <w:r w:rsidR="00EF4E9C" w:rsidRPr="003A022E">
        <w:t>% nationally</w:t>
      </w:r>
    </w:p>
    <w:p w:rsidR="00EF4E9C" w:rsidRPr="003A022E" w:rsidRDefault="009820A9" w:rsidP="00EF4E9C">
      <w:pPr>
        <w:pStyle w:val="ListParagraph"/>
        <w:numPr>
          <w:ilvl w:val="0"/>
          <w:numId w:val="3"/>
        </w:numPr>
      </w:pPr>
      <w:r w:rsidRPr="003A022E">
        <w:t xml:space="preserve">53% achieved a high score/greater depth </w:t>
      </w:r>
      <w:r w:rsidR="00EF4E9C" w:rsidRPr="003A022E">
        <w:t>compared with 31% nationally</w:t>
      </w:r>
    </w:p>
    <w:p w:rsidR="00EF4E9C" w:rsidRPr="003A022E" w:rsidRDefault="00EF4E9C" w:rsidP="00EF4E9C">
      <w:pPr>
        <w:pStyle w:val="ListParagraph"/>
        <w:numPr>
          <w:ilvl w:val="0"/>
          <w:numId w:val="3"/>
        </w:numPr>
      </w:pPr>
      <w:r w:rsidRPr="003A022E">
        <w:t>Average scaled score for the school was 109.7 compared with a national scaled score of 106</w:t>
      </w:r>
    </w:p>
    <w:p w:rsidR="00EF4E9C" w:rsidRPr="003A022E" w:rsidRDefault="00EF4E9C" w:rsidP="00EF4E9C">
      <w:pPr>
        <w:rPr>
          <w:b/>
          <w:u w:val="single"/>
        </w:rPr>
      </w:pPr>
      <w:r w:rsidRPr="003A022E">
        <w:rPr>
          <w:b/>
          <w:u w:val="single"/>
        </w:rPr>
        <w:t>Mathematics (Test)</w:t>
      </w:r>
    </w:p>
    <w:p w:rsidR="00EF4E9C" w:rsidRPr="003A022E" w:rsidRDefault="004D245F" w:rsidP="00A14E0E">
      <w:pPr>
        <w:pStyle w:val="ListParagraph"/>
        <w:numPr>
          <w:ilvl w:val="0"/>
          <w:numId w:val="4"/>
        </w:numPr>
      </w:pPr>
      <w:r>
        <w:t>63</w:t>
      </w:r>
      <w:r w:rsidR="00EF4E9C" w:rsidRPr="003A022E">
        <w:t>% achieved at least the ex</w:t>
      </w:r>
      <w:r>
        <w:t>pected standard compared with 78</w:t>
      </w:r>
      <w:r w:rsidR="00EF4E9C" w:rsidRPr="003A022E">
        <w:t>% nationally</w:t>
      </w:r>
    </w:p>
    <w:p w:rsidR="00EF4E9C" w:rsidRPr="003A022E" w:rsidRDefault="004D245F" w:rsidP="00A14E0E">
      <w:pPr>
        <w:pStyle w:val="ListParagraph"/>
        <w:numPr>
          <w:ilvl w:val="0"/>
          <w:numId w:val="4"/>
        </w:numPr>
      </w:pPr>
      <w:r>
        <w:t>29</w:t>
      </w:r>
      <w:r w:rsidR="004B070C" w:rsidRPr="003A022E">
        <w:t>% achieved a high score/greater depth</w:t>
      </w:r>
      <w:r w:rsidR="00EF4E9C" w:rsidRPr="003A022E">
        <w:t xml:space="preserve"> compared with </w:t>
      </w:r>
      <w:r>
        <w:t>24</w:t>
      </w:r>
      <w:r w:rsidR="00A14E0E" w:rsidRPr="003A022E">
        <w:t>% nationally</w:t>
      </w:r>
    </w:p>
    <w:p w:rsidR="00A14E0E" w:rsidRPr="003A022E" w:rsidRDefault="00A14E0E" w:rsidP="00A14E0E">
      <w:pPr>
        <w:pStyle w:val="ListParagraph"/>
        <w:numPr>
          <w:ilvl w:val="0"/>
          <w:numId w:val="4"/>
        </w:numPr>
      </w:pPr>
      <w:r w:rsidRPr="003A022E">
        <w:t>Average scale</w:t>
      </w:r>
      <w:r w:rsidR="004D245F">
        <w:t>d score for the school was 102</w:t>
      </w:r>
      <w:r w:rsidRPr="003A022E">
        <w:t xml:space="preserve"> compared with 104 nationally</w:t>
      </w:r>
    </w:p>
    <w:p w:rsidR="004D245F" w:rsidRPr="004D245F" w:rsidRDefault="004D245F" w:rsidP="004D245F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Average </w:t>
      </w:r>
      <w:r w:rsidR="00D034B4" w:rsidRPr="003A022E">
        <w:t>progress in mathematics for the cohort KS1 to KS2. Ma</w:t>
      </w:r>
      <w:r>
        <w:t>thematics progress score +1.2.</w:t>
      </w:r>
    </w:p>
    <w:p w:rsidR="00A14E0E" w:rsidRPr="004D245F" w:rsidRDefault="00A14E0E" w:rsidP="004D245F">
      <w:pPr>
        <w:rPr>
          <w:b/>
          <w:u w:val="single"/>
        </w:rPr>
      </w:pPr>
      <w:r w:rsidRPr="004D245F">
        <w:rPr>
          <w:b/>
          <w:u w:val="single"/>
        </w:rPr>
        <w:t>Combined R, W &amp; M (expected standard +)</w:t>
      </w:r>
    </w:p>
    <w:p w:rsidR="00A14E0E" w:rsidRPr="003A022E" w:rsidRDefault="004D245F" w:rsidP="00A14E0E">
      <w:pPr>
        <w:pStyle w:val="ListParagraph"/>
        <w:numPr>
          <w:ilvl w:val="0"/>
          <w:numId w:val="5"/>
        </w:numPr>
      </w:pPr>
      <w:r>
        <w:t>59</w:t>
      </w:r>
      <w:r w:rsidR="00A14E0E" w:rsidRPr="003A022E">
        <w:t xml:space="preserve">% achieved at least the expected standard in reading, writing </w:t>
      </w:r>
      <w:r>
        <w:t>and mathematics compared with 64</w:t>
      </w:r>
      <w:r w:rsidR="00A14E0E" w:rsidRPr="003A022E">
        <w:t>% nationally</w:t>
      </w:r>
    </w:p>
    <w:p w:rsidR="00A14E0E" w:rsidRPr="003A022E" w:rsidRDefault="00A14E0E" w:rsidP="00A14E0E">
      <w:pPr>
        <w:rPr>
          <w:b/>
          <w:u w:val="single"/>
        </w:rPr>
      </w:pPr>
      <w:r w:rsidRPr="003A022E">
        <w:rPr>
          <w:b/>
          <w:u w:val="single"/>
        </w:rPr>
        <w:t>Combined R, W &amp; M (higher standard</w:t>
      </w:r>
      <w:r w:rsidR="004D245F">
        <w:rPr>
          <w:b/>
          <w:u w:val="single"/>
        </w:rPr>
        <w:t>/greater depth</w:t>
      </w:r>
      <w:r w:rsidRPr="003A022E">
        <w:rPr>
          <w:b/>
          <w:u w:val="single"/>
        </w:rPr>
        <w:t>)</w:t>
      </w:r>
    </w:p>
    <w:p w:rsidR="00A14E0E" w:rsidRPr="003A022E" w:rsidRDefault="004D245F" w:rsidP="00A14E0E">
      <w:pPr>
        <w:pStyle w:val="ListParagraph"/>
        <w:numPr>
          <w:ilvl w:val="0"/>
          <w:numId w:val="5"/>
        </w:numPr>
      </w:pPr>
      <w:r>
        <w:t>10</w:t>
      </w:r>
      <w:r w:rsidR="00A14E0E" w:rsidRPr="003A022E">
        <w:t>% pupils achieved the higher standard</w:t>
      </w:r>
      <w:r>
        <w:t>/greater depth</w:t>
      </w:r>
      <w:r w:rsidR="00A14E0E" w:rsidRPr="003A022E">
        <w:t xml:space="preserve"> in reading, writing</w:t>
      </w:r>
      <w:r>
        <w:t xml:space="preserve"> and mathematics compared with 10</w:t>
      </w:r>
      <w:r w:rsidR="00A14E0E" w:rsidRPr="003A022E">
        <w:t>% nationally</w:t>
      </w:r>
    </w:p>
    <w:p w:rsidR="00A14E0E" w:rsidRPr="003A022E" w:rsidRDefault="00A14E0E" w:rsidP="00A14E0E"/>
    <w:p w:rsidR="00EF4E9C" w:rsidRPr="003A022E" w:rsidRDefault="00EF4E9C" w:rsidP="00EF4E9C"/>
    <w:p w:rsidR="00EF4E9C" w:rsidRDefault="00EF4E9C">
      <w:bookmarkStart w:id="0" w:name="_GoBack"/>
      <w:bookmarkEnd w:id="0"/>
    </w:p>
    <w:sectPr w:rsidR="00EF4E9C" w:rsidSect="00D825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8A4"/>
    <w:multiLevelType w:val="hybridMultilevel"/>
    <w:tmpl w:val="3202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4197"/>
    <w:multiLevelType w:val="hybridMultilevel"/>
    <w:tmpl w:val="0728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9152B"/>
    <w:multiLevelType w:val="hybridMultilevel"/>
    <w:tmpl w:val="7C68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1050F"/>
    <w:multiLevelType w:val="hybridMultilevel"/>
    <w:tmpl w:val="59AC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56A84"/>
    <w:multiLevelType w:val="hybridMultilevel"/>
    <w:tmpl w:val="36C4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9C"/>
    <w:rsid w:val="00372E5D"/>
    <w:rsid w:val="003A022E"/>
    <w:rsid w:val="004B070C"/>
    <w:rsid w:val="004D245F"/>
    <w:rsid w:val="005876EC"/>
    <w:rsid w:val="00644B72"/>
    <w:rsid w:val="006D5596"/>
    <w:rsid w:val="00711DC9"/>
    <w:rsid w:val="009820A9"/>
    <w:rsid w:val="00A14E0E"/>
    <w:rsid w:val="00B61488"/>
    <w:rsid w:val="00BE0248"/>
    <w:rsid w:val="00D034B4"/>
    <w:rsid w:val="00D06AF5"/>
    <w:rsid w:val="00D8256A"/>
    <w:rsid w:val="00E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1716"/>
  <w15:chartTrackingRefBased/>
  <w15:docId w15:val="{960B6E57-AEEE-4CA7-AFC8-B7E3343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LinseyCavell</dc:creator>
  <cp:keywords/>
  <dc:description/>
  <cp:lastModifiedBy>Linsey Cavell</cp:lastModifiedBy>
  <cp:revision>2</cp:revision>
  <cp:lastPrinted>2017-09-10T14:20:00Z</cp:lastPrinted>
  <dcterms:created xsi:type="dcterms:W3CDTF">2019-09-25T10:41:00Z</dcterms:created>
  <dcterms:modified xsi:type="dcterms:W3CDTF">2019-09-25T10:41:00Z</dcterms:modified>
</cp:coreProperties>
</file>